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32" w:rsidRDefault="00044232" w:rsidP="00044232">
      <w:pPr>
        <w:pStyle w:val="a6"/>
        <w:tabs>
          <w:tab w:val="clear" w:pos="4677"/>
          <w:tab w:val="center" w:pos="8931"/>
        </w:tabs>
      </w:pPr>
      <w:r>
        <w:rPr>
          <w:b/>
          <w:bCs/>
        </w:rPr>
        <w:t>Текст 1</w:t>
      </w:r>
      <w:r>
        <w:t xml:space="preserve">. </w:t>
      </w:r>
    </w:p>
    <w:p w:rsidR="00044232" w:rsidRDefault="00044232" w:rsidP="007C1A39">
      <w:pPr>
        <w:pStyle w:val="a6"/>
        <w:tabs>
          <w:tab w:val="clear" w:pos="4677"/>
          <w:tab w:val="center" w:pos="8931"/>
        </w:tabs>
        <w:ind w:firstLine="426"/>
        <w:jc w:val="both"/>
      </w:pPr>
      <w:r>
        <w:t>Сегодня содержание общего образования имеет ряд существенных недостатков.</w:t>
      </w:r>
      <w:r>
        <w:rPr>
          <w:rStyle w:val="a5"/>
        </w:rPr>
        <w:footnoteReference w:id="1"/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  <w:r>
        <w:t xml:space="preserve">Во-первых, оно, в отличие от начального образования не строилось под какие-то определённые цели, под определённый результат «на выходе», а складывалось случайным «естественным» образом. В то время как про содержание образования традиционной начальной школы вполне определённо можно сказать, что на выходе ставилось целью получить некий интегрированный результат: ребёнок, умеющий читать, писать, считать, в какой-то степени ориентирующийся в мире природы и мире людей, обладающий некоторой привычкой к самоорганизации и выполнению определённых социальных правил и норм,- про содержание сложившегося за последние десятилетия следующего этапа образования можно сказать, что сопоставимый интегрированный результат никем никогда не планировался, цель: выпускник, умеющий делать то-то и то-то целостным, </w:t>
      </w:r>
      <w:proofErr w:type="spellStart"/>
      <w:r>
        <w:t>внепредметным</w:t>
      </w:r>
      <w:proofErr w:type="spellEnd"/>
      <w:r>
        <w:t xml:space="preserve"> образом,- не прописывалась. Результаты планировались только на уровне отдельных предметов и носили большей частью «эмпирический», частный характер. Целей «глобальных», обобщённых – типа: «выпускник должен уметь анализировать любую ситуацию, уметь ставить цель в любой ситуации, выбирать адекватные средства её достижения во всех ситуациях, уметь сопоставлять находить связи и выделять существенные во всех ситуациях и т.д.» - сложившееся содержание образования не ставило. Ни для кого не секрет, что можно окончить среднюю школу на «отлично», знать и уметь всё, что она требует, но так и не стать «умным человеком», т.е. человеком, готовым эффективно и адекватно действовать в различных ситуациях.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  <w:r>
        <w:rPr>
          <w:b/>
          <w:bCs/>
          <w:i/>
          <w:iCs/>
          <w:u w:val="single"/>
        </w:rPr>
        <w:t>Задание.</w:t>
      </w:r>
      <w:r>
        <w:rPr>
          <w:i/>
          <w:iCs/>
        </w:rPr>
        <w:t xml:space="preserve">    Для удобства организации понимания: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142" w:hanging="142"/>
        <w:rPr>
          <w:i/>
          <w:iCs/>
        </w:rPr>
      </w:pPr>
      <w:r>
        <w:rPr>
          <w:i/>
          <w:iCs/>
        </w:rPr>
        <w:t>разделите текст на части желательно не более 12 строк</w:t>
      </w:r>
    </w:p>
    <w:p w:rsidR="00044232" w:rsidRDefault="00044232" w:rsidP="00044232">
      <w:pPr>
        <w:pStyle w:val="a6"/>
        <w:tabs>
          <w:tab w:val="clear" w:pos="4677"/>
          <w:tab w:val="num" w:pos="284"/>
          <w:tab w:val="center" w:pos="8931"/>
        </w:tabs>
        <w:ind w:left="142"/>
        <w:rPr>
          <w:i/>
          <w:iCs/>
        </w:rPr>
      </w:pPr>
      <w:r>
        <w:rPr>
          <w:i/>
          <w:iCs/>
        </w:rPr>
        <w:t xml:space="preserve">(по смыслу или до ближайшей точки); 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i/>
          <w:iCs/>
        </w:rPr>
      </w:pPr>
      <w:r>
        <w:rPr>
          <w:i/>
          <w:iCs/>
        </w:rPr>
        <w:t>кратко запишите основные мысли каждой части.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Основные мысли текста 1.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i/>
          <w:iCs/>
        </w:rPr>
        <w:br w:type="column"/>
      </w:r>
      <w:r>
        <w:rPr>
          <w:b/>
          <w:bCs/>
        </w:rPr>
        <w:t xml:space="preserve">Поле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b/>
          <w:bCs/>
        </w:rPr>
        <w:t>для заметок и рисунков.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142"/>
          <w:tab w:val="center" w:pos="8931"/>
        </w:tabs>
        <w:ind w:left="284" w:hanging="284"/>
        <w:jc w:val="right"/>
        <w:rPr>
          <w:i/>
          <w:iCs/>
        </w:rPr>
      </w:pPr>
      <w:r>
        <w:rPr>
          <w:i/>
          <w:iCs/>
        </w:rPr>
        <w:t>Схематизируйте (зарисуйте)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  <w:r>
        <w:rPr>
          <w:i/>
          <w:iCs/>
        </w:rPr>
        <w:t xml:space="preserve"> смысл текста.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  <w:r>
        <w:rPr>
          <w:b/>
          <w:bCs/>
        </w:rPr>
        <w:lastRenderedPageBreak/>
        <w:t>Текст 2</w:t>
      </w:r>
      <w:r>
        <w:t xml:space="preserve">.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  <w:r>
        <w:t xml:space="preserve">Во-вторых, содержание среднего образования, складываясь «естественным образом», а, не будучи конструируемым и реконструируемым под конкретные результаты (по целому ряду социокультурных и политических причин), не включило в себя умений и знаний из ряда важнейших, актуальнейших для начала </w:t>
      </w:r>
      <w:r>
        <w:rPr>
          <w:lang w:val="en-US"/>
        </w:rPr>
        <w:t>XXI</w:t>
      </w:r>
      <w:r>
        <w:t xml:space="preserve"> века сфер и не отбросило тех, которые перестали быть актуальными десятки лет назад. В результате у выпускника школы нет умений и знаний из таких важнейших сегодня сфер, как психология, философия, методология, социология, герменевтика, риторика, организация и управление, экономика, политика и прочих (несмотря на повсеместные «частные» попытки отдельных учебных заведений, авторов, учителей ввести тот или иной из упомянутых аспектов в учебный план). Но зато от него требуется знание особенностей семейства крестоцветных, химических реакций группы кислорода и тригонометрических функций. В-третьих, имеющиеся «предметные цели» носят несистемный, эмпирический, случайный характер: выпускник средней школы, как правило, не понимает физической, математической, химической, биологической сущности предметов и явлений, даже если он и «выучил» на «отлично» соответствующие школьные предметы. Существующее содержание среднего образования не ставит целей типа «выпускник, ориентирующийся в структуре физической (химической, биологической) модели мира», и «выпускник, умеющий видеть физическую (химическую, биологическую, математическую) сущность предметов и явлений».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  <w:r>
        <w:rPr>
          <w:b/>
          <w:bCs/>
          <w:i/>
          <w:iCs/>
          <w:u w:val="single"/>
        </w:rPr>
        <w:t>Задание.</w:t>
      </w:r>
      <w:r>
        <w:rPr>
          <w:i/>
          <w:iCs/>
        </w:rPr>
        <w:t xml:space="preserve">    Для удобства организации понимания: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142" w:hanging="142"/>
        <w:rPr>
          <w:i/>
          <w:iCs/>
        </w:rPr>
      </w:pPr>
      <w:r>
        <w:rPr>
          <w:i/>
          <w:iCs/>
        </w:rPr>
        <w:t>разделите текст на части желательно не более 12 строк</w:t>
      </w:r>
    </w:p>
    <w:p w:rsidR="00044232" w:rsidRDefault="00044232" w:rsidP="00044232">
      <w:pPr>
        <w:pStyle w:val="a6"/>
        <w:tabs>
          <w:tab w:val="clear" w:pos="4677"/>
          <w:tab w:val="num" w:pos="284"/>
          <w:tab w:val="center" w:pos="8931"/>
        </w:tabs>
        <w:ind w:left="142"/>
        <w:rPr>
          <w:i/>
          <w:iCs/>
        </w:rPr>
      </w:pPr>
      <w:r>
        <w:rPr>
          <w:i/>
          <w:iCs/>
        </w:rPr>
        <w:t xml:space="preserve">(по смыслу или до ближайшей точки); 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i/>
          <w:iCs/>
        </w:rPr>
      </w:pPr>
      <w:r>
        <w:rPr>
          <w:i/>
          <w:iCs/>
        </w:rPr>
        <w:t>кратко запишите основные мысли каждой части.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Основные мысли текста 2.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i/>
          <w:iCs/>
        </w:rPr>
        <w:br w:type="column"/>
      </w:r>
      <w:r>
        <w:rPr>
          <w:b/>
          <w:bCs/>
        </w:rPr>
        <w:t xml:space="preserve">Поле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b/>
          <w:bCs/>
        </w:rPr>
        <w:t>для заметок и рисунков.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142"/>
          <w:tab w:val="center" w:pos="8931"/>
        </w:tabs>
        <w:ind w:left="284" w:hanging="284"/>
        <w:jc w:val="right"/>
        <w:rPr>
          <w:i/>
          <w:iCs/>
        </w:rPr>
      </w:pPr>
      <w:r>
        <w:rPr>
          <w:i/>
          <w:iCs/>
        </w:rPr>
        <w:t xml:space="preserve">Схематизируйте (зарисуйте)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  <w:r>
        <w:rPr>
          <w:i/>
          <w:iCs/>
        </w:rPr>
        <w:t>смысл текста.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  <w:r>
        <w:rPr>
          <w:b/>
          <w:bCs/>
        </w:rPr>
        <w:lastRenderedPageBreak/>
        <w:t>Текст 3</w:t>
      </w:r>
      <w:r>
        <w:t xml:space="preserve">.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  <w:r>
        <w:t xml:space="preserve">Исходя из </w:t>
      </w:r>
      <w:r>
        <w:rPr>
          <w:b/>
          <w:bCs/>
          <w:u w:val="single"/>
        </w:rPr>
        <w:t>схемы</w:t>
      </w:r>
      <w:r>
        <w:t xml:space="preserve"> </w:t>
      </w:r>
      <w:r>
        <w:rPr>
          <w:b/>
          <w:bCs/>
          <w:u w:val="single"/>
        </w:rPr>
        <w:t>МД</w:t>
      </w:r>
      <w:r>
        <w:t>, можно выделить («развести») два принципиально разных типа организации процесса образования (обучения). Условно назову их «</w:t>
      </w:r>
      <w:proofErr w:type="spellStart"/>
      <w:r>
        <w:t>деятельностный</w:t>
      </w:r>
      <w:proofErr w:type="spellEnd"/>
      <w:r>
        <w:t>» и «вербальный».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both"/>
      </w:pPr>
      <w:proofErr w:type="spellStart"/>
      <w:r>
        <w:rPr>
          <w:b/>
          <w:bCs/>
        </w:rPr>
        <w:t>Деятельностный</w:t>
      </w:r>
      <w:proofErr w:type="spellEnd"/>
      <w:r>
        <w:t xml:space="preserve">, исторически более древний, сложился, судя по всему, ещё во времена первобытнообщинного строя. Учитель и ученик осуществляют совместные практические действия в поясе </w:t>
      </w:r>
      <w:proofErr w:type="spellStart"/>
      <w:r>
        <w:rPr>
          <w:b/>
          <w:bCs/>
        </w:rPr>
        <w:t>мД</w:t>
      </w:r>
      <w:proofErr w:type="spellEnd"/>
      <w:r>
        <w:t xml:space="preserve">, периодически выходят в рефлексивную позицию в пояс </w:t>
      </w:r>
      <w:proofErr w:type="gramStart"/>
      <w:r>
        <w:rPr>
          <w:b/>
          <w:bCs/>
        </w:rPr>
        <w:t>М-К</w:t>
      </w:r>
      <w:proofErr w:type="gramEnd"/>
      <w:r>
        <w:t>, где осуществляют коммуникацию по поводу этих своих практических действий. В оптимальном варианте наряду с рефлексивным выходом в пояс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М-К</w:t>
      </w:r>
      <w:proofErr w:type="gramEnd"/>
      <w:r>
        <w:t xml:space="preserve"> может осуществляться и выход в рефлексивную позицию в пояс </w:t>
      </w:r>
      <w:r>
        <w:rPr>
          <w:b/>
          <w:bCs/>
        </w:rPr>
        <w:t>М</w:t>
      </w:r>
      <w:r>
        <w:t xml:space="preserve">, позволяющий осмыслить совместные действия в поясе </w:t>
      </w:r>
      <w:proofErr w:type="spellStart"/>
      <w:r>
        <w:rPr>
          <w:b/>
          <w:bCs/>
        </w:rPr>
        <w:t>мД</w:t>
      </w:r>
      <w:proofErr w:type="spellEnd"/>
      <w:r>
        <w:t xml:space="preserve"> </w:t>
      </w:r>
      <w:proofErr w:type="spellStart"/>
      <w:r>
        <w:t>сущностно</w:t>
      </w:r>
      <w:proofErr w:type="spellEnd"/>
      <w:r>
        <w:t xml:space="preserve">, осуществляя рефлексию мыслительного типа. Этот тип организации образования (процесса обучения) осуществляется при передаче мастерства от отца к сыну, от мастера к подмастерью и т.п. Думаю, можно сказать, что такая организация была полноценной, поскольку в обязательном порядке подразумевала задействование по крайней мере двух (в оптимальном случае – трёх) поясов </w:t>
      </w:r>
      <w:r>
        <w:rPr>
          <w:b/>
          <w:bCs/>
        </w:rPr>
        <w:t>МД</w:t>
      </w:r>
      <w:r>
        <w:t xml:space="preserve">: совместную деятельность (и опыт такой деятельности) учителя и ученика: «разговоры» по её поводу – как сиюминутной, так и предыдущего опыта этой </w:t>
      </w:r>
      <w:bookmarkStart w:id="0" w:name="_GoBack"/>
      <w:bookmarkEnd w:id="0"/>
      <w:r>
        <w:t>совместной деятельности; какие-то обобщения, оценки и т.п. относительно этой совместной деятельности.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  <w:r>
        <w:t>Всё то, что и сегодня принято считать настоящим образованием, организовано во всём мире только по такому принципу.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  <w:r>
        <w:rPr>
          <w:b/>
          <w:bCs/>
          <w:i/>
          <w:iCs/>
          <w:u w:val="single"/>
        </w:rPr>
        <w:t>Задание.</w:t>
      </w:r>
      <w:r>
        <w:rPr>
          <w:i/>
          <w:iCs/>
        </w:rPr>
        <w:t xml:space="preserve">     Для удобства организации понимания: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142" w:hanging="142"/>
        <w:rPr>
          <w:i/>
          <w:iCs/>
        </w:rPr>
      </w:pPr>
      <w:r>
        <w:rPr>
          <w:i/>
          <w:iCs/>
        </w:rPr>
        <w:t>разделите текст на части желательно не более 12 строк</w:t>
      </w:r>
    </w:p>
    <w:p w:rsidR="00044232" w:rsidRDefault="00044232" w:rsidP="00044232">
      <w:pPr>
        <w:pStyle w:val="a6"/>
        <w:tabs>
          <w:tab w:val="clear" w:pos="4677"/>
          <w:tab w:val="num" w:pos="284"/>
          <w:tab w:val="center" w:pos="8931"/>
        </w:tabs>
        <w:ind w:left="142"/>
        <w:rPr>
          <w:i/>
          <w:iCs/>
        </w:rPr>
      </w:pPr>
      <w:r>
        <w:rPr>
          <w:i/>
          <w:iCs/>
        </w:rPr>
        <w:t xml:space="preserve">(по смыслу или до ближайшей точки); 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i/>
          <w:iCs/>
        </w:rPr>
      </w:pPr>
      <w:r>
        <w:rPr>
          <w:i/>
          <w:iCs/>
        </w:rPr>
        <w:t>кратко запишите основные мысли каждой части.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Основные мысли текста 3.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i/>
          <w:iCs/>
        </w:rPr>
        <w:br w:type="column"/>
      </w:r>
      <w:r>
        <w:rPr>
          <w:b/>
          <w:bCs/>
        </w:rPr>
        <w:t xml:space="preserve">Поле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b/>
          <w:bCs/>
        </w:rPr>
        <w:t>для заметок и рисунков.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180"/>
        <w:jc w:val="center"/>
      </w:pPr>
      <w:r>
        <w:t>Существует схема</w:t>
      </w:r>
      <w:r>
        <w:rPr>
          <w:rStyle w:val="a5"/>
        </w:rPr>
        <w:footnoteReference w:id="2"/>
      </w:r>
      <w:r>
        <w:t xml:space="preserve"> трёхслойного строения </w:t>
      </w:r>
      <w:proofErr w:type="spellStart"/>
      <w:r>
        <w:t>мыследеятельности</w:t>
      </w:r>
      <w:proofErr w:type="spellEnd"/>
      <w:r>
        <w:t xml:space="preserve"> (</w:t>
      </w:r>
      <w:r>
        <w:rPr>
          <w:b/>
          <w:bCs/>
        </w:rPr>
        <w:t>МД</w:t>
      </w:r>
      <w:r>
        <w:t>),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180"/>
        <w:jc w:val="center"/>
      </w:pPr>
      <w:r>
        <w:t>где обозначены 3 пояса (слоя):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180"/>
        <w:jc w:val="center"/>
      </w:pPr>
      <w:proofErr w:type="spellStart"/>
      <w:r>
        <w:rPr>
          <w:b/>
          <w:bCs/>
        </w:rPr>
        <w:t>мД</w:t>
      </w:r>
      <w:proofErr w:type="spellEnd"/>
      <w:r>
        <w:rPr>
          <w:b/>
          <w:bCs/>
        </w:rPr>
        <w:t xml:space="preserve"> – </w:t>
      </w:r>
      <w:proofErr w:type="spellStart"/>
      <w:r>
        <w:t>мыследействования</w:t>
      </w:r>
      <w:proofErr w:type="spellEnd"/>
      <w:r>
        <w:t>,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180"/>
        <w:jc w:val="center"/>
      </w:pPr>
      <w:proofErr w:type="gramStart"/>
      <w:r>
        <w:rPr>
          <w:b/>
          <w:bCs/>
        </w:rPr>
        <w:t>М-К</w:t>
      </w:r>
      <w:proofErr w:type="gramEnd"/>
      <w:r>
        <w:rPr>
          <w:b/>
          <w:bCs/>
        </w:rPr>
        <w:t xml:space="preserve"> – </w:t>
      </w:r>
      <w:proofErr w:type="spellStart"/>
      <w:r>
        <w:t>мыслекоммуникации</w:t>
      </w:r>
      <w:proofErr w:type="spellEnd"/>
      <w:r>
        <w:t>,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180"/>
        <w:jc w:val="center"/>
      </w:pPr>
      <w:r>
        <w:rPr>
          <w:b/>
          <w:bCs/>
        </w:rPr>
        <w:t>М –</w:t>
      </w:r>
      <w:r>
        <w:t xml:space="preserve">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180"/>
        <w:jc w:val="center"/>
      </w:pPr>
      <w:r>
        <w:t xml:space="preserve">чистого мышления. Схемой утверждается органическая, неразрывная связь всякого действия и всякой деятельности с подготавливающими их мыслительными и коммуникативно-смысловыми процессами.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firstLine="283"/>
        <w:jc w:val="center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firstLine="283"/>
        <w:jc w:val="center"/>
      </w:pP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142"/>
          <w:tab w:val="center" w:pos="8931"/>
        </w:tabs>
        <w:ind w:left="284" w:hanging="284"/>
        <w:jc w:val="right"/>
        <w:rPr>
          <w:i/>
          <w:iCs/>
        </w:rPr>
      </w:pPr>
      <w:r>
        <w:rPr>
          <w:i/>
          <w:iCs/>
        </w:rPr>
        <w:t xml:space="preserve">Схематизируйте (зарисуйте)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  <w:r>
        <w:rPr>
          <w:i/>
          <w:iCs/>
        </w:rPr>
        <w:t>смысл текста.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  <w:r>
        <w:rPr>
          <w:i/>
          <w:iCs/>
        </w:rPr>
        <w:br w:type="page"/>
      </w: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  <w:r>
        <w:rPr>
          <w:b/>
          <w:bCs/>
        </w:rPr>
        <w:lastRenderedPageBreak/>
        <w:t>Текст 4</w:t>
      </w:r>
      <w:r>
        <w:t xml:space="preserve">.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  <w:r>
        <w:t xml:space="preserve">В какой-то момент исторического развития зародился принципиально иной, изначально ущербный тип образования – </w:t>
      </w:r>
      <w:r>
        <w:rPr>
          <w:b/>
          <w:bCs/>
        </w:rPr>
        <w:t>вербальный</w:t>
      </w:r>
      <w:r>
        <w:t xml:space="preserve">, когда обучение (образование = подготовка) отделились от деятельности, относительно которой оно строилось, и выделилось как отдельный процесс, когда носители деятельности и те, кто осуществлял обучение, либо перестали совмещать деятельность с обучением этой деятельности, либо же вообще стали разными людьми. Вербальный тип образования не подразумевает совместной деятельности учителя и ученика. Основное взаимодействие между ними осуществляется в поясе </w:t>
      </w:r>
      <w:r>
        <w:rPr>
          <w:b/>
          <w:bCs/>
        </w:rPr>
        <w:t>М-К</w:t>
      </w:r>
      <w:r>
        <w:t xml:space="preserve">. «Учитель» (сегодня его роль выполняют также авторы учебников, пособий, прочих письменных или устных учебных текстов и т.д.) продуцирует некоторые тексты и предъявляет их в процессе коммуникации ученику. Подразумевается, что ученик либо присваивает эти тексты в качестве так называемых «переданных знаний», либо же эти тексты организуют (методически-предписывающим образом) самостоятельную деятельность ученика. Поскольку «учитель» и ученик имеют различный опыт </w:t>
      </w:r>
      <w:proofErr w:type="spellStart"/>
      <w:r>
        <w:rPr>
          <w:b/>
          <w:bCs/>
        </w:rPr>
        <w:t>мД</w:t>
      </w:r>
      <w:proofErr w:type="spellEnd"/>
      <w:r>
        <w:t xml:space="preserve"> и </w:t>
      </w:r>
      <w:r>
        <w:rPr>
          <w:b/>
          <w:bCs/>
        </w:rPr>
        <w:t>М</w:t>
      </w:r>
      <w:r>
        <w:t xml:space="preserve">, на схеме следует провести разделяющую их границу. Опыт использования средств </w:t>
      </w:r>
      <w:r>
        <w:rPr>
          <w:b/>
          <w:bCs/>
        </w:rPr>
        <w:t>М-К</w:t>
      </w:r>
      <w:r>
        <w:t xml:space="preserve"> в качестве средств рефлексии над опытом своих </w:t>
      </w:r>
      <w:proofErr w:type="spellStart"/>
      <w:r>
        <w:rPr>
          <w:b/>
          <w:bCs/>
        </w:rPr>
        <w:t>мД</w:t>
      </w:r>
      <w:proofErr w:type="spellEnd"/>
      <w:r>
        <w:t xml:space="preserve"> и</w:t>
      </w:r>
      <w:r>
        <w:rPr>
          <w:b/>
          <w:bCs/>
        </w:rPr>
        <w:t xml:space="preserve"> М</w:t>
      </w:r>
      <w:r>
        <w:t xml:space="preserve"> они также имеют разный, но поскольку, как правило, они суть носителя одного языка, их арсенал языковых средств вполне сопоставим, что даёт нам возможность графически изображать «учителя» и ученика в одном поле коммуникации (хотя надо отметить, что часто ученик относительно многих слов из арсенала учителя может лишь констатировать, что он «такие слова слышал», а что они означают, он либо вообще не знает, либо имеет совершенно превратное представление о смыслах, которые они могут образовывать).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  <w:r>
        <w:t>Российское среднее школьное образование строится практически только по вербальному типу организации обучения.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firstLine="426"/>
        <w:jc w:val="both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  <w:r>
        <w:rPr>
          <w:b/>
          <w:bCs/>
          <w:i/>
          <w:iCs/>
          <w:u w:val="single"/>
        </w:rPr>
        <w:t>Задание.</w:t>
      </w:r>
      <w:r>
        <w:rPr>
          <w:i/>
          <w:iCs/>
        </w:rPr>
        <w:t xml:space="preserve">     Для удобства организации понимания: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142" w:hanging="142"/>
        <w:rPr>
          <w:i/>
          <w:iCs/>
        </w:rPr>
      </w:pPr>
      <w:r>
        <w:rPr>
          <w:i/>
          <w:iCs/>
        </w:rPr>
        <w:t>разделите текст на части желательно не более 12 строк</w:t>
      </w:r>
    </w:p>
    <w:p w:rsidR="00044232" w:rsidRDefault="00044232" w:rsidP="00044232">
      <w:pPr>
        <w:pStyle w:val="a6"/>
        <w:tabs>
          <w:tab w:val="clear" w:pos="4677"/>
          <w:tab w:val="num" w:pos="284"/>
          <w:tab w:val="center" w:pos="8931"/>
        </w:tabs>
        <w:ind w:left="142"/>
        <w:rPr>
          <w:i/>
          <w:iCs/>
        </w:rPr>
      </w:pPr>
      <w:r>
        <w:rPr>
          <w:i/>
          <w:iCs/>
        </w:rPr>
        <w:t xml:space="preserve">(по смыслу или до ближайшей точки); 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i/>
          <w:iCs/>
        </w:rPr>
      </w:pPr>
      <w:r>
        <w:rPr>
          <w:i/>
          <w:iCs/>
        </w:rPr>
        <w:t>кратко запишите основные мысли каждой части.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Основные мысли текста 4.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i/>
          <w:iCs/>
        </w:rPr>
        <w:br w:type="column"/>
      </w:r>
      <w:r>
        <w:rPr>
          <w:b/>
          <w:bCs/>
        </w:rPr>
        <w:t xml:space="preserve">Поле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center"/>
        <w:rPr>
          <w:b/>
          <w:bCs/>
        </w:rPr>
      </w:pPr>
      <w:r>
        <w:rPr>
          <w:b/>
          <w:bCs/>
        </w:rPr>
        <w:t>для заметок и рисунков.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142"/>
          <w:tab w:val="center" w:pos="8931"/>
        </w:tabs>
        <w:ind w:left="284" w:hanging="284"/>
        <w:jc w:val="right"/>
        <w:rPr>
          <w:i/>
          <w:iCs/>
        </w:rPr>
      </w:pPr>
      <w:r>
        <w:rPr>
          <w:i/>
          <w:iCs/>
        </w:rPr>
        <w:t>Схематизируйте (зарисуйте)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  <w:r>
        <w:rPr>
          <w:i/>
          <w:iCs/>
        </w:rPr>
        <w:t xml:space="preserve"> смысл текста.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jc w:val="right"/>
        <w:rPr>
          <w:i/>
          <w:iCs/>
        </w:rPr>
      </w:pPr>
      <w:r>
        <w:rPr>
          <w:i/>
          <w:iCs/>
        </w:rPr>
        <w:t xml:space="preserve">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  <w:sectPr w:rsidR="00044232" w:rsidSect="00044232">
          <w:headerReference w:type="first" r:id="rId8"/>
          <w:endnotePr>
            <w:numFmt w:val="decimal"/>
          </w:endnotePr>
          <w:pgSz w:w="11906" w:h="16838"/>
          <w:pgMar w:top="1134" w:right="1134" w:bottom="1134" w:left="1134" w:header="709" w:footer="709" w:gutter="0"/>
          <w:cols w:num="2" w:sep="1" w:space="2" w:equalWidth="0">
            <w:col w:w="7086" w:space="240"/>
            <w:col w:w="2311"/>
          </w:cols>
          <w:titlePg/>
        </w:sectPr>
      </w:pPr>
      <w:r>
        <w:rPr>
          <w:i/>
          <w:iCs/>
        </w:rPr>
        <w:br w:type="page"/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Задание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  <w:r>
        <w:rPr>
          <w:b/>
          <w:bCs/>
        </w:rPr>
        <w:t xml:space="preserve"> для работы в парах сменного состава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  <w:r>
        <w:rPr>
          <w:i/>
          <w:iCs/>
        </w:rPr>
        <w:t xml:space="preserve">Для работы </w:t>
      </w:r>
      <w:r>
        <w:rPr>
          <w:b/>
          <w:bCs/>
          <w:i/>
          <w:iCs/>
        </w:rPr>
        <w:t>с каждым</w:t>
      </w:r>
      <w:r>
        <w:rPr>
          <w:i/>
          <w:iCs/>
        </w:rPr>
        <w:t xml:space="preserve"> из 4 текстов необходимо создать пару </w:t>
      </w:r>
      <w:r>
        <w:rPr>
          <w:b/>
          <w:bCs/>
          <w:i/>
          <w:iCs/>
        </w:rPr>
        <w:t>с новым</w:t>
      </w:r>
      <w:r>
        <w:rPr>
          <w:i/>
          <w:iCs/>
        </w:rPr>
        <w:t xml:space="preserve"> партнёром из группы.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i/>
          <w:iCs/>
        </w:rPr>
      </w:pPr>
      <w:r>
        <w:rPr>
          <w:i/>
          <w:iCs/>
        </w:rPr>
        <w:t>Обсудите Ваше понимание очередного текста с пониманием очередного партнёра.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i/>
          <w:iCs/>
        </w:rPr>
      </w:pPr>
      <w:r>
        <w:rPr>
          <w:i/>
          <w:iCs/>
        </w:rPr>
        <w:t>Обсудите в парах и созданные графические изображения.</w:t>
      </w: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i/>
          <w:iCs/>
        </w:rPr>
      </w:pPr>
      <w:r>
        <w:rPr>
          <w:i/>
          <w:iCs/>
        </w:rPr>
        <w:t>Кратко запишите Ваше понимание текстов после обсуждения.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u w:val="single"/>
        </w:rPr>
      </w:pPr>
      <w:r>
        <w:rPr>
          <w:b/>
          <w:bCs/>
          <w:u w:val="single"/>
        </w:rPr>
        <w:t>Текст 1.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u w:val="single"/>
        </w:rPr>
      </w:pPr>
      <w:r>
        <w:rPr>
          <w:b/>
          <w:bCs/>
          <w:u w:val="single"/>
        </w:rPr>
        <w:t>Текст 2.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u w:val="single"/>
        </w:rPr>
      </w:pPr>
      <w:r>
        <w:rPr>
          <w:b/>
          <w:bCs/>
          <w:u w:val="single"/>
        </w:rPr>
        <w:t>Текст 3.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u w:val="single"/>
        </w:rPr>
      </w:pPr>
      <w:r>
        <w:rPr>
          <w:b/>
          <w:bCs/>
          <w:u w:val="single"/>
        </w:rPr>
        <w:t>Текст 4.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i/>
          <w:iCs/>
        </w:rPr>
      </w:pPr>
    </w:p>
    <w:p w:rsidR="00044232" w:rsidRDefault="00044232" w:rsidP="00044232">
      <w:pPr>
        <w:pStyle w:val="a6"/>
        <w:numPr>
          <w:ilvl w:val="0"/>
          <w:numId w:val="1"/>
        </w:numPr>
        <w:tabs>
          <w:tab w:val="clear" w:pos="720"/>
          <w:tab w:val="clear" w:pos="4677"/>
          <w:tab w:val="num" w:pos="284"/>
          <w:tab w:val="center" w:pos="8931"/>
        </w:tabs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>Сравните это понимание с ранее записанным.</w:t>
      </w:r>
      <w:r>
        <w:rPr>
          <w:b/>
          <w:bCs/>
          <w:i/>
          <w:iCs/>
        </w:rPr>
        <w:br w:type="page"/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Заметили ли Вы предложенные приёмы работы:</w:t>
      </w:r>
    </w:p>
    <w:p w:rsidR="00044232" w:rsidRDefault="00044232" w:rsidP="00044232">
      <w:pPr>
        <w:pStyle w:val="a6"/>
        <w:numPr>
          <w:ilvl w:val="0"/>
          <w:numId w:val="2"/>
        </w:numPr>
        <w:tabs>
          <w:tab w:val="clear" w:pos="4677"/>
          <w:tab w:val="center" w:pos="8931"/>
        </w:tabs>
        <w:rPr>
          <w:b/>
          <w:bCs/>
          <w:i/>
          <w:iCs/>
        </w:rPr>
      </w:pPr>
      <w:r>
        <w:rPr>
          <w:b/>
          <w:bCs/>
          <w:i/>
          <w:iCs/>
        </w:rPr>
        <w:t>Выделена 1/3 часть листа для заметок и рисунков;</w:t>
      </w:r>
    </w:p>
    <w:p w:rsidR="00044232" w:rsidRDefault="00044232" w:rsidP="00044232">
      <w:pPr>
        <w:pStyle w:val="a6"/>
        <w:numPr>
          <w:ilvl w:val="0"/>
          <w:numId w:val="2"/>
        </w:numPr>
        <w:tabs>
          <w:tab w:val="clear" w:pos="4677"/>
          <w:tab w:val="center" w:pos="8931"/>
        </w:tabs>
        <w:rPr>
          <w:b/>
          <w:bCs/>
          <w:i/>
          <w:iCs/>
        </w:rPr>
      </w:pPr>
      <w:r>
        <w:rPr>
          <w:b/>
          <w:bCs/>
          <w:i/>
          <w:iCs/>
        </w:rPr>
        <w:t>Большие абзацы необходимо специально разбивать по 12 строк;</w:t>
      </w:r>
    </w:p>
    <w:p w:rsidR="00044232" w:rsidRDefault="00044232" w:rsidP="00044232">
      <w:pPr>
        <w:pStyle w:val="a6"/>
        <w:numPr>
          <w:ilvl w:val="0"/>
          <w:numId w:val="2"/>
        </w:numPr>
        <w:tabs>
          <w:tab w:val="clear" w:pos="4677"/>
          <w:tab w:val="center" w:pos="8931"/>
        </w:tabs>
        <w:rPr>
          <w:b/>
          <w:bCs/>
          <w:i/>
          <w:iCs/>
        </w:rPr>
      </w:pPr>
      <w:r>
        <w:rPr>
          <w:b/>
          <w:bCs/>
          <w:i/>
          <w:iCs/>
        </w:rPr>
        <w:t>Кратко записывать понимаемое;</w:t>
      </w:r>
    </w:p>
    <w:p w:rsidR="00044232" w:rsidRDefault="00044232" w:rsidP="00044232">
      <w:pPr>
        <w:pStyle w:val="a6"/>
        <w:numPr>
          <w:ilvl w:val="0"/>
          <w:numId w:val="2"/>
        </w:numPr>
        <w:tabs>
          <w:tab w:val="clear" w:pos="4677"/>
          <w:tab w:val="center" w:pos="8931"/>
        </w:tabs>
        <w:rPr>
          <w:b/>
          <w:bCs/>
          <w:i/>
          <w:iCs/>
        </w:rPr>
      </w:pPr>
      <w:r>
        <w:rPr>
          <w:b/>
          <w:bCs/>
          <w:i/>
          <w:iCs/>
        </w:rPr>
        <w:t>Пытаться зарисовать прочитанное;</w:t>
      </w:r>
    </w:p>
    <w:p w:rsidR="00044232" w:rsidRDefault="00044232" w:rsidP="00044232">
      <w:pPr>
        <w:pStyle w:val="a6"/>
        <w:numPr>
          <w:ilvl w:val="0"/>
          <w:numId w:val="2"/>
        </w:numPr>
        <w:tabs>
          <w:tab w:val="clear" w:pos="4677"/>
          <w:tab w:val="center" w:pos="893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Обсуждать понимаемые смыслы, привлекая других.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Задание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  <w:r>
        <w:rPr>
          <w:b/>
          <w:bCs/>
        </w:rPr>
        <w:t>Организуйте работу группы</w:t>
      </w:r>
      <w:r w:rsidR="00C77A4F">
        <w:rPr>
          <w:b/>
          <w:bCs/>
        </w:rPr>
        <w:t xml:space="preserve"> из 3-5 человек</w:t>
      </w:r>
      <w:r>
        <w:rPr>
          <w:b/>
          <w:bCs/>
        </w:rPr>
        <w:t>, чтобы каждый ответил и послушал ответы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>(не оценивая!)</w:t>
      </w:r>
      <w:r>
        <w:rPr>
          <w:b/>
          <w:bCs/>
        </w:rPr>
        <w:t xml:space="preserve"> </w:t>
      </w:r>
      <w:r>
        <w:t>своих партнёров на следующие вопросы: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  <w:sectPr w:rsidR="00044232">
          <w:type w:val="continuous"/>
          <w:pgSz w:w="11906" w:h="16838"/>
          <w:pgMar w:top="1134" w:right="1134" w:bottom="1134" w:left="1134" w:header="709" w:footer="709" w:gutter="0"/>
          <w:cols w:space="709" w:equalWidth="0">
            <w:col w:w="9638"/>
          </w:cols>
          <w:titlePg/>
        </w:sect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1. Что Вы ожидали от этой предлагаемой работы в начале?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2. Что было необычного в предложенной Вам работе?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3. Чем оформленные мысли партнёров отличались от Ваших?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4. Что в деятельности партнёров помогло Вам?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5. Как Ваши действия способствовали и провоцировали партнёров на помощь Вам?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6. Чем действия партнёров отличались от Ваших действий?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7. Чем Ваши графические изображения отличались от графических изображений партнёров?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8. Что в Ваших интерпретациях графических изображений отличалось от интерпретаций партнёров?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ind w:left="284" w:hanging="284"/>
      </w:pPr>
      <w:r>
        <w:t>9. Как бы Вы действовали, если начать эту работу сначала?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  <w:r>
        <w:rPr>
          <w:b/>
          <w:bCs/>
        </w:rPr>
        <w:br w:type="page"/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  <w:sectPr w:rsidR="00044232" w:rsidSect="00CE7DDF">
          <w:type w:val="continuous"/>
          <w:pgSz w:w="11906" w:h="16838"/>
          <w:pgMar w:top="1134" w:right="1134" w:bottom="1134" w:left="1134" w:header="709" w:footer="709" w:gutter="0"/>
          <w:cols w:num="2" w:sep="1" w:space="708" w:equalWidth="0">
            <w:col w:w="4607" w:space="708"/>
            <w:col w:w="4322"/>
          </w:cols>
          <w:titlePg/>
        </w:sectPr>
      </w:pP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Задание.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  <w:r>
        <w:t>(Индивидуальная рефлексия.)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  <w:rPr>
          <w:b/>
          <w:bCs/>
        </w:rPr>
      </w:pPr>
      <w:r>
        <w:rPr>
          <w:b/>
          <w:bCs/>
        </w:rPr>
        <w:t xml:space="preserve">Опишите свои впечатления </w:t>
      </w:r>
    </w:p>
    <w:p w:rsidR="00044232" w:rsidRDefault="00044232" w:rsidP="00044232">
      <w:pPr>
        <w:pStyle w:val="a6"/>
        <w:tabs>
          <w:tab w:val="clear" w:pos="4677"/>
          <w:tab w:val="center" w:pos="8931"/>
        </w:tabs>
      </w:pPr>
      <w:r>
        <w:t>о работе в этом модуле.</w:t>
      </w:r>
    </w:p>
    <w:p w:rsidR="00044232" w:rsidRDefault="00044232" w:rsidP="00044232">
      <w:pPr>
        <w:pStyle w:val="a6"/>
        <w:tabs>
          <w:tab w:val="clear" w:pos="4677"/>
          <w:tab w:val="left" w:pos="360"/>
          <w:tab w:val="center" w:pos="8931"/>
        </w:tabs>
        <w:ind w:left="360" w:hanging="360"/>
        <w:jc w:val="center"/>
      </w:pPr>
    </w:p>
    <w:p w:rsidR="00101C09" w:rsidRDefault="00101C09" w:rsidP="00044232"/>
    <w:sectPr w:rsidR="0010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A9" w:rsidRDefault="002D2BA9" w:rsidP="00044232">
      <w:r>
        <w:separator/>
      </w:r>
    </w:p>
  </w:endnote>
  <w:endnote w:type="continuationSeparator" w:id="0">
    <w:p w:rsidR="002D2BA9" w:rsidRDefault="002D2BA9" w:rsidP="0004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A9" w:rsidRDefault="002D2BA9" w:rsidP="00044232">
      <w:r>
        <w:separator/>
      </w:r>
    </w:p>
  </w:footnote>
  <w:footnote w:type="continuationSeparator" w:id="0">
    <w:p w:rsidR="002D2BA9" w:rsidRDefault="002D2BA9" w:rsidP="00044232">
      <w:r>
        <w:continuationSeparator/>
      </w:r>
    </w:p>
  </w:footnote>
  <w:footnote w:id="1">
    <w:p w:rsidR="00044232" w:rsidRDefault="0004423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Богин</w:t>
      </w:r>
      <w:proofErr w:type="spellEnd"/>
      <w:r>
        <w:t xml:space="preserve"> В.Г. Несколько аспектов проблемы школьного образования…, Вопросы методологии, 1-2'99 (№31-32)</w:t>
      </w:r>
    </w:p>
  </w:footnote>
  <w:footnote w:id="2">
    <w:p w:rsidR="00044232" w:rsidRDefault="00044232" w:rsidP="00044232">
      <w:pPr>
        <w:pStyle w:val="a3"/>
      </w:pPr>
      <w:r>
        <w:rPr>
          <w:rStyle w:val="a5"/>
        </w:rPr>
        <w:footnoteRef/>
      </w:r>
      <w:r>
        <w:t xml:space="preserve"> Хрестоматия по работам Г.П. Щедровицкого, М., «Дело», 2004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32" w:rsidRPr="00044232" w:rsidRDefault="00044232" w:rsidP="00044232">
    <w:pPr>
      <w:pStyle w:val="a6"/>
      <w:jc w:val="right"/>
      <w:rPr>
        <w:b/>
      </w:rPr>
    </w:pPr>
    <w:bookmarkStart w:id="1" w:name="_Toc210407166"/>
    <w:r w:rsidRPr="00044232">
      <w:rPr>
        <w:b/>
        <w:i/>
        <w:iCs/>
        <w:sz w:val="28"/>
        <w:szCs w:val="28"/>
      </w:rPr>
      <w:t>Модуль «Организация понимания текста»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01F12"/>
    <w:multiLevelType w:val="hybridMultilevel"/>
    <w:tmpl w:val="AADA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97179D"/>
    <w:multiLevelType w:val="hybridMultilevel"/>
    <w:tmpl w:val="2BD26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AE"/>
    <w:rsid w:val="00044232"/>
    <w:rsid w:val="000F7208"/>
    <w:rsid w:val="00101C09"/>
    <w:rsid w:val="002D2BA9"/>
    <w:rsid w:val="00790855"/>
    <w:rsid w:val="007C1A39"/>
    <w:rsid w:val="00C77A4F"/>
    <w:rsid w:val="00E37BAE"/>
    <w:rsid w:val="00E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959C-BD1A-450E-8746-892E6ACC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4423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44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44232"/>
    <w:rPr>
      <w:vertAlign w:val="superscript"/>
    </w:rPr>
  </w:style>
  <w:style w:type="paragraph" w:styleId="a6">
    <w:name w:val="header"/>
    <w:basedOn w:val="a"/>
    <w:link w:val="a7"/>
    <w:rsid w:val="0004423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044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semiHidden/>
    <w:rsid w:val="00044232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044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044232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0442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4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72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72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FA24-4F87-43B5-A30F-89DC4725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Горностаев Александр Октавьевич</cp:lastModifiedBy>
  <cp:revision>4</cp:revision>
  <cp:lastPrinted>2023-10-12T03:16:00Z</cp:lastPrinted>
  <dcterms:created xsi:type="dcterms:W3CDTF">2019-03-04T05:26:00Z</dcterms:created>
  <dcterms:modified xsi:type="dcterms:W3CDTF">2023-10-12T03:17:00Z</dcterms:modified>
</cp:coreProperties>
</file>