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1C3" w:rsidRDefault="000331C3" w:rsidP="000331C3">
      <w:pPr>
        <w:rPr>
          <w:sz w:val="28"/>
          <w:szCs w:val="28"/>
        </w:rPr>
      </w:pPr>
    </w:p>
    <w:p w:rsidR="000331C3" w:rsidRPr="000B6024" w:rsidRDefault="000331C3" w:rsidP="000331C3">
      <w:pPr>
        <w:jc w:val="right"/>
        <w:rPr>
          <w:sz w:val="28"/>
          <w:szCs w:val="28"/>
        </w:rPr>
      </w:pPr>
      <w:r w:rsidRPr="000B602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0331C3" w:rsidRPr="000B6024" w:rsidRDefault="000331C3" w:rsidP="000331C3">
      <w:pPr>
        <w:jc w:val="right"/>
        <w:rPr>
          <w:sz w:val="28"/>
          <w:szCs w:val="28"/>
        </w:rPr>
      </w:pPr>
      <w:r w:rsidRPr="000B6024">
        <w:rPr>
          <w:sz w:val="28"/>
          <w:szCs w:val="28"/>
        </w:rPr>
        <w:t xml:space="preserve">к ИП </w:t>
      </w:r>
      <w:r w:rsidRPr="000B6024">
        <w:rPr>
          <w:sz w:val="28"/>
          <w:szCs w:val="28"/>
          <w:u w:val="single"/>
        </w:rPr>
        <w:t>№ 21</w:t>
      </w:r>
      <w:r w:rsidRPr="000B6024">
        <w:rPr>
          <w:sz w:val="28"/>
          <w:szCs w:val="28"/>
        </w:rPr>
        <w:t xml:space="preserve"> от </w:t>
      </w:r>
      <w:r w:rsidRPr="000B6024">
        <w:rPr>
          <w:sz w:val="28"/>
          <w:szCs w:val="28"/>
          <w:u w:val="single"/>
        </w:rPr>
        <w:t>09.02.2016</w:t>
      </w:r>
      <w:r>
        <w:rPr>
          <w:sz w:val="28"/>
          <w:szCs w:val="28"/>
          <w:u w:val="single"/>
        </w:rPr>
        <w:t xml:space="preserve"> г.</w:t>
      </w:r>
    </w:p>
    <w:p w:rsidR="000331C3" w:rsidRDefault="000331C3" w:rsidP="000331C3">
      <w:pPr>
        <w:jc w:val="center"/>
        <w:rPr>
          <w:rFonts w:ascii="Courier New" w:hAnsi="Courier New" w:cs="Courier New"/>
        </w:rPr>
      </w:pPr>
    </w:p>
    <w:p w:rsidR="000331C3" w:rsidRDefault="000331C3" w:rsidP="000331C3">
      <w:pPr>
        <w:rPr>
          <w:rFonts w:ascii="Courier New" w:hAnsi="Courier New" w:cs="Courier New"/>
        </w:rPr>
      </w:pPr>
      <w:r>
        <w:rPr>
          <w:i/>
          <w:noProof/>
          <w:sz w:val="22"/>
          <w:szCs w:val="22"/>
          <w:lang w:eastAsia="ru-RU"/>
        </w:rPr>
        <w:drawing>
          <wp:inline distT="0" distB="0" distL="0" distR="0">
            <wp:extent cx="2328545" cy="1967230"/>
            <wp:effectExtent l="0" t="0" r="0" b="0"/>
            <wp:docPr id="1" name="Рисунок 1" descr="C:\Documents and Settings\zgonnik.m\Рабочий стол\для-бланнков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Documents and Settings\zgonnik.m\Рабочий стол\для-бланнков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8545" cy="196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1C3" w:rsidRPr="00FF48EC" w:rsidRDefault="000331C3" w:rsidP="000331C3"/>
    <w:p w:rsidR="000331C3" w:rsidRPr="00AC4217" w:rsidRDefault="000331C3" w:rsidP="000331C3">
      <w:pPr>
        <w:jc w:val="both"/>
        <w:rPr>
          <w:color w:val="000000"/>
        </w:rPr>
      </w:pPr>
      <w:r w:rsidRPr="004A645C">
        <w:rPr>
          <w:color w:val="000000"/>
          <w:sz w:val="28"/>
          <w:szCs w:val="28"/>
        </w:rPr>
        <w:t xml:space="preserve">              </w:t>
      </w:r>
      <w:r w:rsidRPr="00AC4217">
        <w:rPr>
          <w:color w:val="000000"/>
        </w:rPr>
        <w:t xml:space="preserve">Система УМК «Алгоритм успеха» </w:t>
      </w:r>
      <w:r>
        <w:rPr>
          <w:color w:val="000000"/>
        </w:rPr>
        <w:t xml:space="preserve"> </w:t>
      </w:r>
      <w:r w:rsidRPr="00AC4217">
        <w:rPr>
          <w:color w:val="000000"/>
        </w:rPr>
        <w:t xml:space="preserve"> («Начальная школа XXI века»), разработанная ведущими учеными России, включает в себя полный набор пособий, обеспечивающих достижение требований основной образовательной программы начального общего образования. В комплект входят программы и учебники по всем предметам учебного плана начального общего образования, учебные тетради к ним, методические пособия, дидактические материалы (включая электронные образовательные ресурсы и ЭФУ), программы и пособия по внеурочной деятельности.</w:t>
      </w:r>
      <w:r w:rsidRPr="00AC4217">
        <w:rPr>
          <w:color w:val="000000"/>
          <w:kern w:val="2"/>
        </w:rPr>
        <w:t xml:space="preserve"> Неотъемлемой частью </w:t>
      </w:r>
      <w:r w:rsidRPr="00AC4217">
        <w:rPr>
          <w:color w:val="000000"/>
        </w:rPr>
        <w:t>системы «Начальная школа XXI века» являются издания, обеспечивающие процедуру оценки достижения планируемых результатов и педагогическую диагностику.</w:t>
      </w:r>
    </w:p>
    <w:p w:rsidR="000331C3" w:rsidRDefault="000331C3" w:rsidP="000331C3">
      <w:pPr>
        <w:jc w:val="both"/>
        <w:rPr>
          <w:color w:val="000000"/>
        </w:rPr>
      </w:pPr>
      <w:r w:rsidRPr="00AC4217">
        <w:rPr>
          <w:color w:val="000000"/>
        </w:rPr>
        <w:t xml:space="preserve">В целях более полного информирования учителей  о путях и способах реализации требований ФГОС НОО посредством использования в образовательном процессе системы «Начальная школа XXI века» предлагаем Вам принять участие в </w:t>
      </w:r>
      <w:r>
        <w:rPr>
          <w:color w:val="000000"/>
        </w:rPr>
        <w:t xml:space="preserve">  семинаре 26 февраля  </w:t>
      </w:r>
      <w:proofErr w:type="gramStart"/>
      <w:r>
        <w:rPr>
          <w:color w:val="000000"/>
        </w:rPr>
        <w:t>в</w:t>
      </w:r>
      <w:proofErr w:type="gramEnd"/>
    </w:p>
    <w:p w:rsidR="000331C3" w:rsidRPr="00AC4217" w:rsidRDefault="000331C3" w:rsidP="000331C3">
      <w:pPr>
        <w:jc w:val="both"/>
        <w:rPr>
          <w:color w:val="000000"/>
        </w:rPr>
      </w:pPr>
      <w:r>
        <w:rPr>
          <w:color w:val="000000"/>
        </w:rPr>
        <w:t xml:space="preserve"> г. Красноярск.</w:t>
      </w:r>
      <w:r w:rsidRPr="00AC4217">
        <w:rPr>
          <w:color w:val="000000"/>
        </w:rPr>
        <w:t xml:space="preserve"> </w:t>
      </w:r>
    </w:p>
    <w:p w:rsidR="000331C3" w:rsidRPr="00AC4217" w:rsidRDefault="000331C3" w:rsidP="000331C3">
      <w:pPr>
        <w:snapToGrid w:val="0"/>
        <w:jc w:val="both"/>
        <w:rPr>
          <w:b/>
          <w:color w:val="595959"/>
        </w:rPr>
      </w:pPr>
      <w:r>
        <w:rPr>
          <w:b/>
          <w:color w:val="595959"/>
        </w:rPr>
        <w:t>Программа семинара</w:t>
      </w:r>
      <w:r w:rsidRPr="00AC4217">
        <w:rPr>
          <w:b/>
          <w:color w:val="595959"/>
        </w:rPr>
        <w:t>:</w:t>
      </w:r>
    </w:p>
    <w:p w:rsidR="000331C3" w:rsidRPr="00AC4217" w:rsidRDefault="000331C3" w:rsidP="000331C3">
      <w:pPr>
        <w:rPr>
          <w:b/>
        </w:rPr>
      </w:pPr>
      <w:r>
        <w:rPr>
          <w:sz w:val="28"/>
          <w:szCs w:val="28"/>
        </w:rPr>
        <w:t>«</w:t>
      </w:r>
      <w:r w:rsidRPr="00AC4217">
        <w:rPr>
          <w:b/>
        </w:rPr>
        <w:t>Образовательный процесс в условиях  реализации ФГОС НОО:</w:t>
      </w:r>
    </w:p>
    <w:p w:rsidR="000331C3" w:rsidRPr="00AC4217" w:rsidRDefault="000331C3" w:rsidP="000331C3">
      <w:pPr>
        <w:rPr>
          <w:b/>
        </w:rPr>
      </w:pPr>
      <w:r w:rsidRPr="00AC4217">
        <w:rPr>
          <w:b/>
        </w:rPr>
        <w:t>средства достижения планируемых результатов (на примере использования системы УМК «Алгоритм успеха»»)».</w:t>
      </w:r>
    </w:p>
    <w:p w:rsidR="000331C3" w:rsidRPr="00AC4217" w:rsidRDefault="000331C3" w:rsidP="000331C3">
      <w:pPr>
        <w:rPr>
          <w:b/>
        </w:rPr>
      </w:pPr>
      <w:r w:rsidRPr="00AC4217">
        <w:rPr>
          <w:b/>
        </w:rPr>
        <w:t>-Концептуальные  основы  и методические особенности УМК «Начальная школа ХХ</w:t>
      </w:r>
      <w:proofErr w:type="gramStart"/>
      <w:r w:rsidRPr="00AC4217">
        <w:rPr>
          <w:b/>
        </w:rPr>
        <w:t>I</w:t>
      </w:r>
      <w:proofErr w:type="gramEnd"/>
      <w:r w:rsidRPr="00AC4217">
        <w:rPr>
          <w:b/>
        </w:rPr>
        <w:t xml:space="preserve"> века»</w:t>
      </w:r>
    </w:p>
    <w:p w:rsidR="000331C3" w:rsidRPr="00AC4217" w:rsidRDefault="000331C3" w:rsidP="000331C3">
      <w:pPr>
        <w:rPr>
          <w:b/>
        </w:rPr>
      </w:pPr>
      <w:r>
        <w:rPr>
          <w:b/>
        </w:rPr>
        <w:t xml:space="preserve">- Возможности электронной формы учебника в проектировании современного урока в начальной школе. </w:t>
      </w:r>
    </w:p>
    <w:p w:rsidR="000331C3" w:rsidRPr="001C0C6D" w:rsidRDefault="000331C3" w:rsidP="000331C3">
      <w:pPr>
        <w:rPr>
          <w:b/>
        </w:rPr>
      </w:pPr>
      <w:r w:rsidRPr="00AC4217">
        <w:rPr>
          <w:b/>
        </w:rPr>
        <w:t xml:space="preserve">- Современные подходы  к контрольно-оценочной деятельности в свете требований ФГОС НОО </w:t>
      </w:r>
    </w:p>
    <w:p w:rsidR="000331C3" w:rsidRDefault="000331C3" w:rsidP="000331C3">
      <w:pPr>
        <w:rPr>
          <w:rFonts w:eastAsia="SimSun"/>
          <w:b/>
          <w:color w:val="595959"/>
        </w:rPr>
      </w:pPr>
      <w:r>
        <w:rPr>
          <w:rFonts w:eastAsia="SimSun"/>
          <w:b/>
          <w:color w:val="595959"/>
        </w:rPr>
        <w:t xml:space="preserve">Лектор: </w:t>
      </w:r>
    </w:p>
    <w:p w:rsidR="000331C3" w:rsidRPr="00AC4217" w:rsidRDefault="000331C3" w:rsidP="000331C3">
      <w:pPr>
        <w:rPr>
          <w:rFonts w:eastAsia="SimSun"/>
          <w:b/>
        </w:rPr>
      </w:pPr>
      <w:proofErr w:type="spellStart"/>
      <w:r>
        <w:rPr>
          <w:rFonts w:eastAsia="SimSun"/>
          <w:b/>
        </w:rPr>
        <w:t>Зубаирова</w:t>
      </w:r>
      <w:proofErr w:type="spellEnd"/>
      <w:r>
        <w:rPr>
          <w:rFonts w:eastAsia="SimSun"/>
          <w:b/>
        </w:rPr>
        <w:t xml:space="preserve"> О.В.- И.О. директора методического центра </w:t>
      </w:r>
      <w:proofErr w:type="spellStart"/>
      <w:r>
        <w:rPr>
          <w:rFonts w:eastAsia="SimSun"/>
          <w:b/>
        </w:rPr>
        <w:t>ДиНО</w:t>
      </w:r>
      <w:proofErr w:type="spellEnd"/>
      <w:r>
        <w:rPr>
          <w:rFonts w:eastAsia="SimSun"/>
          <w:b/>
        </w:rPr>
        <w:t xml:space="preserve"> объединённой издательской группы «Дрофа» - «</w:t>
      </w:r>
      <w:proofErr w:type="spellStart"/>
      <w:r>
        <w:rPr>
          <w:rFonts w:eastAsia="SimSun"/>
          <w:b/>
        </w:rPr>
        <w:t>Вентана</w:t>
      </w:r>
      <w:proofErr w:type="spellEnd"/>
      <w:r>
        <w:rPr>
          <w:rFonts w:eastAsia="SimSun"/>
          <w:b/>
        </w:rPr>
        <w:t>-Граф» - «</w:t>
      </w:r>
      <w:proofErr w:type="spellStart"/>
      <w:r>
        <w:rPr>
          <w:rFonts w:eastAsia="SimSun"/>
          <w:b/>
        </w:rPr>
        <w:t>Астрель</w:t>
      </w:r>
      <w:proofErr w:type="spellEnd"/>
      <w:r>
        <w:rPr>
          <w:rFonts w:eastAsia="SimSun"/>
          <w:b/>
        </w:rPr>
        <w:t>»</w:t>
      </w:r>
    </w:p>
    <w:p w:rsidR="000331C3" w:rsidRDefault="000331C3" w:rsidP="000331C3">
      <w:pPr>
        <w:rPr>
          <w:color w:val="595959"/>
        </w:rPr>
      </w:pPr>
    </w:p>
    <w:p w:rsidR="000331C3" w:rsidRPr="004A645C" w:rsidRDefault="000331C3" w:rsidP="000331C3">
      <w:pPr>
        <w:rPr>
          <w:rFonts w:eastAsia="SimSun"/>
          <w:b/>
          <w:color w:val="000000"/>
        </w:rPr>
      </w:pPr>
      <w:r w:rsidRPr="004A645C">
        <w:rPr>
          <w:color w:val="000000"/>
        </w:rPr>
        <w:t xml:space="preserve">Индивидуальные консультации </w:t>
      </w:r>
    </w:p>
    <w:p w:rsidR="000331C3" w:rsidRPr="004A645C" w:rsidRDefault="000331C3" w:rsidP="000331C3">
      <w:pPr>
        <w:rPr>
          <w:color w:val="000000"/>
        </w:rPr>
      </w:pPr>
      <w:r w:rsidRPr="004A645C">
        <w:rPr>
          <w:color w:val="000000"/>
        </w:rPr>
        <w:t>Категория слушателей: учителя начальных классов, методисты.</w:t>
      </w:r>
    </w:p>
    <w:p w:rsidR="000331C3" w:rsidRPr="00082552" w:rsidRDefault="000331C3" w:rsidP="000331C3">
      <w:pPr>
        <w:ind w:firstLine="709"/>
        <w:rPr>
          <w:color w:val="000000"/>
          <w:lang w:val="en-US"/>
        </w:rPr>
      </w:pPr>
      <w:r w:rsidRPr="004A645C">
        <w:rPr>
          <w:color w:val="000000"/>
          <w:lang w:val="en-US"/>
        </w:rPr>
        <w:t xml:space="preserve">E-mail:   </w:t>
      </w:r>
      <w:hyperlink r:id="rId6" w:history="1">
        <w:r w:rsidRPr="004A645C">
          <w:rPr>
            <w:rStyle w:val="a3"/>
            <w:color w:val="000000"/>
            <w:lang w:val="en-US"/>
          </w:rPr>
          <w:t>oksana.zubairova.73@mail.ru</w:t>
        </w:r>
      </w:hyperlink>
      <w:r w:rsidRPr="004A645C">
        <w:rPr>
          <w:color w:val="000000"/>
          <w:lang w:val="en-US"/>
        </w:rPr>
        <w:t xml:space="preserve"> </w:t>
      </w:r>
    </w:p>
    <w:p w:rsidR="000331C3" w:rsidRPr="00082552" w:rsidRDefault="000331C3" w:rsidP="000331C3">
      <w:pPr>
        <w:rPr>
          <w:sz w:val="28"/>
          <w:szCs w:val="28"/>
          <w:lang w:val="en-US"/>
        </w:rPr>
      </w:pPr>
    </w:p>
    <w:p w:rsidR="00840250" w:rsidRPr="000331C3" w:rsidRDefault="00840250">
      <w:pPr>
        <w:rPr>
          <w:lang w:val="en-US"/>
        </w:rPr>
      </w:pPr>
      <w:bookmarkStart w:id="0" w:name="_GoBack"/>
      <w:bookmarkEnd w:id="0"/>
    </w:p>
    <w:sectPr w:rsidR="00840250" w:rsidRPr="00033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1C3"/>
    <w:rsid w:val="000331C3"/>
    <w:rsid w:val="00840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C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331C3"/>
    <w:rPr>
      <w:color w:val="000080"/>
      <w:u w:val="single"/>
      <w:lang/>
    </w:rPr>
  </w:style>
  <w:style w:type="paragraph" w:styleId="a4">
    <w:name w:val="Balloon Text"/>
    <w:basedOn w:val="a"/>
    <w:link w:val="a5"/>
    <w:uiPriority w:val="99"/>
    <w:semiHidden/>
    <w:unhideWhenUsed/>
    <w:rsid w:val="000331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31C3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C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331C3"/>
    <w:rPr>
      <w:color w:val="000080"/>
      <w:u w:val="single"/>
      <w:lang/>
    </w:rPr>
  </w:style>
  <w:style w:type="paragraph" w:styleId="a4">
    <w:name w:val="Balloon Text"/>
    <w:basedOn w:val="a"/>
    <w:link w:val="a5"/>
    <w:uiPriority w:val="99"/>
    <w:semiHidden/>
    <w:unhideWhenUsed/>
    <w:rsid w:val="000331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31C3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oksana.zubairova.73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1509</Characters>
  <Application>Microsoft Office Word</Application>
  <DocSecurity>0</DocSecurity>
  <Lines>12</Lines>
  <Paragraphs>3</Paragraphs>
  <ScaleCrop>false</ScaleCrop>
  <Company>КИМЦ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1</cp:revision>
  <dcterms:created xsi:type="dcterms:W3CDTF">2016-02-09T09:07:00Z</dcterms:created>
  <dcterms:modified xsi:type="dcterms:W3CDTF">2016-02-09T09:07:00Z</dcterms:modified>
</cp:coreProperties>
</file>