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7E" w:rsidRDefault="007E157E" w:rsidP="007E157E">
      <w:pPr>
        <w:shd w:val="clear" w:color="auto" w:fill="FCE6D7"/>
        <w:spacing w:after="0" w:line="240" w:lineRule="auto"/>
        <w:rPr>
          <w:rFonts w:ascii="Open Sans" w:eastAsia="Times New Roman" w:hAnsi="Open Sans" w:cs="Open Sans"/>
          <w:color w:val="333333"/>
          <w:sz w:val="18"/>
          <w:szCs w:val="18"/>
          <w:lang w:eastAsia="ru-RU"/>
        </w:rPr>
      </w:pPr>
      <w:r>
        <w:rPr>
          <w:rFonts w:ascii="Open Sans" w:hAnsi="Open Sans" w:cs="Open Sans"/>
          <w:noProof/>
          <w:color w:val="3D3D3D"/>
          <w:shd w:val="clear" w:color="auto" w:fill="FCE6D7"/>
          <w:lang w:eastAsia="ru-RU"/>
        </w:rPr>
        <w:drawing>
          <wp:inline distT="0" distB="0" distL="0" distR="0">
            <wp:extent cx="962025" cy="800100"/>
            <wp:effectExtent l="0" t="0" r="9525" b="0"/>
            <wp:docPr id="3" name="Рисунок 3" descr="http://www.stoletie.ru/bitrix_personal/templates/main_v2/img/fond.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letie.ru/bitrix_personal/templates/main_v2/img/fond.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800100"/>
                    </a:xfrm>
                    <a:prstGeom prst="rect">
                      <a:avLst/>
                    </a:prstGeom>
                    <a:noFill/>
                    <a:ln>
                      <a:noFill/>
                    </a:ln>
                  </pic:spPr>
                </pic:pic>
              </a:graphicData>
            </a:graphic>
          </wp:inline>
        </w:drawing>
      </w:r>
      <w:r>
        <w:rPr>
          <w:rFonts w:ascii="Open Sans" w:eastAsia="Times New Roman" w:hAnsi="Open Sans" w:cs="Open Sans"/>
          <w:color w:val="333333"/>
          <w:sz w:val="18"/>
          <w:szCs w:val="18"/>
          <w:lang w:eastAsia="ru-RU"/>
        </w:rPr>
        <w:tab/>
      </w:r>
      <w:r>
        <w:rPr>
          <w:rFonts w:ascii="Open Sans" w:hAnsi="Open Sans" w:cs="Open Sans"/>
          <w:noProof/>
          <w:color w:val="3D3D3D"/>
          <w:shd w:val="clear" w:color="auto" w:fill="FCE6D7"/>
          <w:lang w:eastAsia="ru-RU"/>
        </w:rPr>
        <w:drawing>
          <wp:inline distT="0" distB="0" distL="0" distR="0">
            <wp:extent cx="4191000" cy="676275"/>
            <wp:effectExtent l="0" t="0" r="0" b="0"/>
            <wp:docPr id="2" name="Рисунок 2" descr="Столети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летие">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676275"/>
                    </a:xfrm>
                    <a:prstGeom prst="rect">
                      <a:avLst/>
                    </a:prstGeom>
                    <a:noFill/>
                    <a:ln>
                      <a:noFill/>
                    </a:ln>
                  </pic:spPr>
                </pic:pic>
              </a:graphicData>
            </a:graphic>
          </wp:inline>
        </w:drawing>
      </w:r>
    </w:p>
    <w:p w:rsidR="007E157E" w:rsidRPr="007E157E" w:rsidRDefault="007E157E" w:rsidP="007E157E">
      <w:pPr>
        <w:shd w:val="clear" w:color="auto" w:fill="FCE6D7"/>
        <w:spacing w:after="0" w:line="240" w:lineRule="auto"/>
        <w:jc w:val="center"/>
        <w:rPr>
          <w:rFonts w:ascii="Open Sans" w:eastAsia="Times New Roman" w:hAnsi="Open Sans" w:cs="Open Sans"/>
          <w:color w:val="333333"/>
          <w:sz w:val="18"/>
          <w:szCs w:val="18"/>
          <w:lang w:eastAsia="ru-RU"/>
        </w:rPr>
      </w:pPr>
      <w:r w:rsidRPr="007E157E">
        <w:rPr>
          <w:rFonts w:ascii="Open Sans" w:eastAsia="Times New Roman" w:hAnsi="Open Sans" w:cs="Open Sans"/>
          <w:color w:val="333333"/>
          <w:sz w:val="18"/>
          <w:szCs w:val="18"/>
          <w:lang w:eastAsia="ru-RU"/>
        </w:rPr>
        <w:t>ИНФОРМАЦИОННО - АНАЛИТИЧЕСКОЕ ИЗДАНИЕ ФОНДА ИСТОРИЧЕСКОЙ ПЕРСПЕКТИВЫ</w:t>
      </w:r>
    </w:p>
    <w:p w:rsidR="007E157E" w:rsidRPr="007E157E" w:rsidRDefault="007E157E" w:rsidP="007E157E">
      <w:pPr>
        <w:shd w:val="clear" w:color="auto" w:fill="FCE6D7"/>
        <w:spacing w:after="0" w:line="240" w:lineRule="auto"/>
        <w:jc w:val="center"/>
        <w:rPr>
          <w:rFonts w:ascii="Open Sans" w:eastAsia="Times New Roman" w:hAnsi="Open Sans" w:cs="Open Sans"/>
          <w:color w:val="333333"/>
          <w:sz w:val="24"/>
          <w:szCs w:val="24"/>
          <w:lang w:eastAsia="ru-RU"/>
        </w:rPr>
      </w:pPr>
      <w:r w:rsidRPr="007E157E">
        <w:rPr>
          <w:rFonts w:ascii="Open Sans" w:eastAsia="Times New Roman" w:hAnsi="Open Sans" w:cs="Open Sans"/>
          <w:color w:val="333333"/>
          <w:sz w:val="24"/>
          <w:szCs w:val="24"/>
          <w:lang w:eastAsia="ru-RU"/>
        </w:rPr>
        <w:t>интернет-газета издаётся с 21 сентября 2004 года</w:t>
      </w:r>
    </w:p>
    <w:p w:rsidR="007E157E" w:rsidRDefault="007E157E" w:rsidP="007E157E">
      <w:pPr>
        <w:shd w:val="clear" w:color="auto" w:fill="FCE6D7"/>
        <w:spacing w:after="225" w:line="240" w:lineRule="auto"/>
        <w:outlineLvl w:val="0"/>
        <w:rPr>
          <w:rFonts w:ascii="Open Sans" w:hAnsi="Open Sans" w:cs="Open Sans"/>
          <w:b/>
          <w:bCs/>
          <w:color w:val="333333"/>
          <w:shd w:val="clear" w:color="auto" w:fill="FCE6D7"/>
        </w:rPr>
      </w:pPr>
      <w:r>
        <w:rPr>
          <w:rFonts w:ascii="Open Sans" w:hAnsi="Open Sans" w:cs="Open Sans"/>
          <w:b/>
          <w:bCs/>
          <w:color w:val="333333"/>
          <w:shd w:val="clear" w:color="auto" w:fill="FCE6D7"/>
        </w:rPr>
        <w:t>18 октября 2018</w:t>
      </w:r>
    </w:p>
    <w:p w:rsidR="00FF27C7" w:rsidRPr="00FF27C7" w:rsidRDefault="00FF27C7" w:rsidP="00896101">
      <w:pPr>
        <w:shd w:val="clear" w:color="auto" w:fill="FCE6D7"/>
        <w:spacing w:after="225" w:line="240" w:lineRule="auto"/>
        <w:jc w:val="center"/>
        <w:outlineLvl w:val="0"/>
        <w:rPr>
          <w:rFonts w:ascii="Open Sans" w:eastAsia="Times New Roman" w:hAnsi="Open Sans" w:cs="Open Sans"/>
          <w:color w:val="000000"/>
          <w:kern w:val="36"/>
          <w:sz w:val="24"/>
          <w:szCs w:val="24"/>
          <w:lang w:eastAsia="ru-RU"/>
        </w:rPr>
      </w:pPr>
      <w:r w:rsidRPr="00FF27C7">
        <w:rPr>
          <w:rFonts w:ascii="Open Sans" w:eastAsia="Times New Roman" w:hAnsi="Open Sans" w:cs="Open Sans"/>
          <w:b/>
          <w:color w:val="000000"/>
          <w:kern w:val="36"/>
          <w:sz w:val="32"/>
          <w:szCs w:val="32"/>
          <w:lang w:eastAsia="ru-RU"/>
        </w:rPr>
        <w:t>Сингапурская система: вместо имени - номер</w:t>
      </w:r>
    </w:p>
    <w:p w:rsidR="00FF27C7" w:rsidRPr="00FF27C7" w:rsidRDefault="00FF27C7" w:rsidP="00FF27C7">
      <w:pPr>
        <w:shd w:val="clear" w:color="auto" w:fill="FCE6D7"/>
        <w:spacing w:line="240" w:lineRule="auto"/>
        <w:rPr>
          <w:rFonts w:ascii="Open Sans" w:eastAsia="Times New Roman" w:hAnsi="Open Sans" w:cs="Open Sans"/>
          <w:i/>
          <w:iCs/>
          <w:color w:val="000000"/>
          <w:sz w:val="24"/>
          <w:szCs w:val="24"/>
          <w:lang w:eastAsia="ru-RU"/>
        </w:rPr>
      </w:pPr>
      <w:r w:rsidRPr="00FF27C7">
        <w:rPr>
          <w:rFonts w:ascii="Open Sans" w:eastAsia="Times New Roman" w:hAnsi="Open Sans" w:cs="Open Sans"/>
          <w:i/>
          <w:iCs/>
          <w:color w:val="000000"/>
          <w:sz w:val="24"/>
          <w:szCs w:val="24"/>
          <w:lang w:eastAsia="ru-RU"/>
        </w:rPr>
        <w:t>В России продолжаются попытки внедрить чуждые нам методики образования</w:t>
      </w:r>
    </w:p>
    <w:p w:rsidR="00FF27C7" w:rsidRDefault="00896101" w:rsidP="00FF27C7">
      <w:pPr>
        <w:shd w:val="clear" w:color="auto" w:fill="FCE6D7"/>
        <w:spacing w:after="0" w:line="240" w:lineRule="auto"/>
        <w:rPr>
          <w:rFonts w:ascii="Open Sans" w:eastAsia="Times New Roman" w:hAnsi="Open Sans" w:cs="Open Sans"/>
          <w:color w:val="000000"/>
          <w:sz w:val="24"/>
          <w:szCs w:val="24"/>
          <w:lang w:eastAsia="ru-RU"/>
        </w:rPr>
      </w:pPr>
      <w:r w:rsidRPr="00896101">
        <w:rPr>
          <w:rFonts w:ascii="Open Sans" w:eastAsia="Times New Roman" w:hAnsi="Open Sans" w:cs="Open Sans"/>
          <w:noProof/>
          <w:color w:val="000000"/>
          <w:sz w:val="24"/>
          <w:szCs w:val="24"/>
          <w:lang w:eastAsia="ru-RU"/>
        </w:rPr>
        <w:drawing>
          <wp:anchor distT="0" distB="0" distL="114300" distR="114300" simplePos="0" relativeHeight="251658240" behindDoc="0" locked="0" layoutInCell="1" allowOverlap="1">
            <wp:simplePos x="0" y="0"/>
            <wp:positionH relativeFrom="margin">
              <wp:align>right</wp:align>
            </wp:positionH>
            <wp:positionV relativeFrom="paragraph">
              <wp:posOffset>5080</wp:posOffset>
            </wp:positionV>
            <wp:extent cx="1762125" cy="1924050"/>
            <wp:effectExtent l="0" t="0" r="9525" b="0"/>
            <wp:wrapSquare wrapText="bothSides"/>
            <wp:docPr id="1" name="Рисунок 1" descr="Сингапурская система: вместо имени - но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нгапурская система: вместо имени - номе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7C7" w:rsidRPr="00FF27C7">
        <w:rPr>
          <w:rFonts w:ascii="Open Sans" w:eastAsia="Times New Roman" w:hAnsi="Open Sans" w:cs="Open Sans"/>
          <w:i/>
          <w:iCs/>
          <w:color w:val="000000"/>
          <w:sz w:val="24"/>
          <w:szCs w:val="24"/>
          <w:lang w:eastAsia="ru-RU"/>
        </w:rPr>
        <w:t>Людмила Рябиченко</w:t>
      </w:r>
      <w:r w:rsidR="006C3294">
        <w:rPr>
          <w:rFonts w:ascii="Open Sans" w:eastAsia="Times New Roman" w:hAnsi="Open Sans" w:cs="Open Sans"/>
          <w:i/>
          <w:iCs/>
          <w:color w:val="000000"/>
          <w:sz w:val="24"/>
          <w:szCs w:val="24"/>
          <w:lang w:eastAsia="ru-RU"/>
        </w:rPr>
        <w:t xml:space="preserve">, </w:t>
      </w:r>
      <w:r w:rsidR="00FF27C7" w:rsidRPr="00FF27C7">
        <w:rPr>
          <w:rFonts w:ascii="Open Sans" w:eastAsia="Times New Roman" w:hAnsi="Open Sans" w:cs="Open Sans"/>
          <w:color w:val="000000"/>
          <w:sz w:val="24"/>
          <w:szCs w:val="24"/>
          <w:lang w:eastAsia="ru-RU"/>
        </w:rPr>
        <w:t>25.05.2016</w:t>
      </w:r>
    </w:p>
    <w:p w:rsidR="006C3294" w:rsidRPr="006C3294" w:rsidRDefault="006C3294" w:rsidP="00FF27C7">
      <w:pPr>
        <w:shd w:val="clear" w:color="auto" w:fill="FCE6D7"/>
        <w:spacing w:after="0" w:line="240" w:lineRule="auto"/>
        <w:rPr>
          <w:rFonts w:ascii="Open Sans" w:eastAsia="Times New Roman" w:hAnsi="Open Sans" w:cs="Open Sans"/>
          <w:color w:val="000000"/>
          <w:sz w:val="16"/>
          <w:szCs w:val="16"/>
          <w:lang w:eastAsia="ru-RU"/>
        </w:rPr>
      </w:pPr>
    </w:p>
    <w:p w:rsidR="00FF27C7" w:rsidRPr="00FF27C7" w:rsidRDefault="00FF27C7" w:rsidP="00896101">
      <w:pPr>
        <w:shd w:val="clear" w:color="auto" w:fill="FCE6D7"/>
        <w:spacing w:line="240" w:lineRule="auto"/>
        <w:jc w:val="both"/>
        <w:rPr>
          <w:rFonts w:ascii="Times New Roman" w:eastAsia="Times New Roman" w:hAnsi="Times New Roman" w:cs="Times New Roman"/>
          <w:color w:val="000000"/>
          <w:sz w:val="24"/>
          <w:szCs w:val="24"/>
          <w:lang w:eastAsia="ru-RU"/>
        </w:rPr>
      </w:pPr>
      <w:r w:rsidRPr="00FF27C7">
        <w:rPr>
          <w:rFonts w:ascii="Times New Roman" w:eastAsia="Times New Roman" w:hAnsi="Times New Roman" w:cs="Times New Roman"/>
          <w:color w:val="000000"/>
          <w:sz w:val="24"/>
          <w:szCs w:val="24"/>
          <w:lang w:eastAsia="ru-RU"/>
        </w:rPr>
        <w:t xml:space="preserve">Началось всё в 2011 году со знакомства генерального директора организации </w:t>
      </w:r>
      <w:proofErr w:type="spellStart"/>
      <w:r w:rsidRPr="00FF27C7">
        <w:rPr>
          <w:rFonts w:ascii="Times New Roman" w:eastAsia="Times New Roman" w:hAnsi="Times New Roman" w:cs="Times New Roman"/>
          <w:color w:val="000000"/>
          <w:sz w:val="24"/>
          <w:szCs w:val="24"/>
          <w:lang w:eastAsia="ru-RU"/>
        </w:rPr>
        <w:t>EduCare</w:t>
      </w:r>
      <w:proofErr w:type="spellEnd"/>
      <w:r w:rsidRPr="00FF27C7">
        <w:rPr>
          <w:rFonts w:ascii="Times New Roman" w:eastAsia="Times New Roman" w:hAnsi="Times New Roman" w:cs="Times New Roman"/>
          <w:color w:val="000000"/>
          <w:sz w:val="24"/>
          <w:szCs w:val="24"/>
          <w:lang w:eastAsia="ru-RU"/>
        </w:rPr>
        <w:t xml:space="preserve">, президента профсоюза учителей Сингапура Майка </w:t>
      </w:r>
      <w:proofErr w:type="spellStart"/>
      <w:r w:rsidRPr="00FF27C7">
        <w:rPr>
          <w:rFonts w:ascii="Times New Roman" w:eastAsia="Times New Roman" w:hAnsi="Times New Roman" w:cs="Times New Roman"/>
          <w:color w:val="000000"/>
          <w:sz w:val="24"/>
          <w:szCs w:val="24"/>
          <w:lang w:eastAsia="ru-RU"/>
        </w:rPr>
        <w:t>Тирумана</w:t>
      </w:r>
      <w:proofErr w:type="spellEnd"/>
      <w:r w:rsidRPr="00FF27C7">
        <w:rPr>
          <w:rFonts w:ascii="Times New Roman" w:eastAsia="Times New Roman" w:hAnsi="Times New Roman" w:cs="Times New Roman"/>
          <w:color w:val="000000"/>
          <w:sz w:val="24"/>
          <w:szCs w:val="24"/>
          <w:lang w:eastAsia="ru-RU"/>
        </w:rPr>
        <w:t xml:space="preserve"> (</w:t>
      </w:r>
      <w:r w:rsidRPr="00FF27C7">
        <w:rPr>
          <w:rFonts w:ascii="Times New Roman" w:eastAsia="Times New Roman" w:hAnsi="Times New Roman" w:cs="Times New Roman"/>
          <w:i/>
          <w:iCs/>
          <w:color w:val="000000"/>
          <w:sz w:val="24"/>
          <w:szCs w:val="24"/>
          <w:lang w:eastAsia="ru-RU"/>
        </w:rPr>
        <w:t>на фото</w:t>
      </w:r>
      <w:r w:rsidRPr="00896101">
        <w:rPr>
          <w:rFonts w:ascii="Times New Roman" w:eastAsia="Times New Roman" w:hAnsi="Times New Roman" w:cs="Times New Roman"/>
          <w:color w:val="000000"/>
          <w:sz w:val="24"/>
          <w:szCs w:val="24"/>
          <w:lang w:eastAsia="ru-RU"/>
        </w:rPr>
        <w:t xml:space="preserve">) с руководством республики Татарстан при посредничестве журналистки Тины Канделаки, прокладывавшей в ту пору свой так и не сложившийся путь к посту министра образования России. Майк </w:t>
      </w:r>
      <w:proofErr w:type="spellStart"/>
      <w:r w:rsidRPr="00896101">
        <w:rPr>
          <w:rFonts w:ascii="Times New Roman" w:eastAsia="Times New Roman" w:hAnsi="Times New Roman" w:cs="Times New Roman"/>
          <w:color w:val="000000"/>
          <w:sz w:val="24"/>
          <w:szCs w:val="24"/>
          <w:lang w:eastAsia="ru-RU"/>
        </w:rPr>
        <w:t>Тируман</w:t>
      </w:r>
      <w:proofErr w:type="spellEnd"/>
      <w:r w:rsidRPr="00896101">
        <w:rPr>
          <w:rFonts w:ascii="Times New Roman" w:eastAsia="Times New Roman" w:hAnsi="Times New Roman" w:cs="Times New Roman"/>
          <w:color w:val="000000"/>
          <w:sz w:val="24"/>
          <w:szCs w:val="24"/>
          <w:lang w:eastAsia="ru-RU"/>
        </w:rPr>
        <w:t xml:space="preserve"> начал свою интервенцию в Россию со слов: «В чем разница между образованием в Сингапуре и в России? 20-25 лет отставания», – отставания, безусловно, на его взгляд, российского.</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После запланированных масштабных тренингов 30 тысяч педагогов Татарстана должны были понять, как по-настоящему они должны обучать российских детей, чтобы «догнать Сингапур».</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В 2013 году всё это уже претворилось в трехлетнюю программу «Совершенствование качества преподавания в Республике Татарстан», в рамках которой действовали десять «</w:t>
      </w:r>
      <w:proofErr w:type="spellStart"/>
      <w:r w:rsidRPr="00FF27C7">
        <w:rPr>
          <w:rFonts w:ascii="Open Sans" w:eastAsia="Times New Roman" w:hAnsi="Open Sans" w:cs="Open Sans"/>
          <w:color w:val="000000"/>
          <w:sz w:val="24"/>
          <w:szCs w:val="24"/>
          <w:lang w:eastAsia="ru-RU"/>
        </w:rPr>
        <w:t>тьюторов</w:t>
      </w:r>
      <w:proofErr w:type="spellEnd"/>
      <w:r w:rsidRPr="00FF27C7">
        <w:rPr>
          <w:rFonts w:ascii="Open Sans" w:eastAsia="Times New Roman" w:hAnsi="Open Sans" w:cs="Open Sans"/>
          <w:color w:val="000000"/>
          <w:sz w:val="24"/>
          <w:szCs w:val="24"/>
          <w:lang w:eastAsia="ru-RU"/>
        </w:rPr>
        <w:t>, способных самостоятельно обучать коллег новому подходу». Сейчас сингапурской моделью охвачен весь Татарстан, подготовлено 77 учителей-</w:t>
      </w:r>
      <w:proofErr w:type="spellStart"/>
      <w:r w:rsidRPr="00FF27C7">
        <w:rPr>
          <w:rFonts w:ascii="Open Sans" w:eastAsia="Times New Roman" w:hAnsi="Open Sans" w:cs="Open Sans"/>
          <w:color w:val="000000"/>
          <w:sz w:val="24"/>
          <w:szCs w:val="24"/>
          <w:lang w:eastAsia="ru-RU"/>
        </w:rPr>
        <w:t>тьюторов</w:t>
      </w:r>
      <w:proofErr w:type="spellEnd"/>
      <w:r w:rsidRPr="00FF27C7">
        <w:rPr>
          <w:rFonts w:ascii="Open Sans" w:eastAsia="Times New Roman" w:hAnsi="Open Sans" w:cs="Open Sans"/>
          <w:color w:val="000000"/>
          <w:sz w:val="24"/>
          <w:szCs w:val="24"/>
          <w:lang w:eastAsia="ru-RU"/>
        </w:rPr>
        <w:t xml:space="preserve"> и 346 </w:t>
      </w:r>
      <w:proofErr w:type="spellStart"/>
      <w:r w:rsidRPr="00FF27C7">
        <w:rPr>
          <w:rFonts w:ascii="Open Sans" w:eastAsia="Times New Roman" w:hAnsi="Open Sans" w:cs="Open Sans"/>
          <w:color w:val="000000"/>
          <w:sz w:val="24"/>
          <w:szCs w:val="24"/>
          <w:lang w:eastAsia="ru-RU"/>
        </w:rPr>
        <w:t>тьюторов</w:t>
      </w:r>
      <w:proofErr w:type="spellEnd"/>
      <w:r w:rsidRPr="00FF27C7">
        <w:rPr>
          <w:rFonts w:ascii="Open Sans" w:eastAsia="Times New Roman" w:hAnsi="Open Sans" w:cs="Open Sans"/>
          <w:color w:val="000000"/>
          <w:sz w:val="24"/>
          <w:szCs w:val="24"/>
          <w:lang w:eastAsia="ru-RU"/>
        </w:rPr>
        <w:t>-методистов во всех районах республик, 200 тренеров-методистов обучили более 17 тысяч учителей.</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b/>
          <w:bCs/>
          <w:color w:val="000000"/>
          <w:sz w:val="24"/>
          <w:szCs w:val="24"/>
          <w:lang w:eastAsia="ru-RU"/>
        </w:rPr>
        <w:t>«Высокоуровневый» сингапурский образец</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До реформы 1979 года сингапурское образование состояло из элитарной английской школы и разрозненной сети национальных школ с родным языком обучения; при общем преобладании китайского населения, доминировали китайские школы, нередко финансируемые из материкового Китая.</w:t>
      </w:r>
    </w:p>
    <w:p w:rsidR="00FF27C7" w:rsidRPr="00FF27C7" w:rsidRDefault="00FF27C7" w:rsidP="00896101">
      <w:pPr>
        <w:pBdr>
          <w:left w:val="single" w:sz="36" w:space="11" w:color="990000"/>
        </w:pBdr>
        <w:shd w:val="clear" w:color="auto" w:fill="FCE6D7"/>
        <w:spacing w:after="75" w:line="240" w:lineRule="auto"/>
        <w:jc w:val="both"/>
        <w:rPr>
          <w:rFonts w:ascii="Open Sans" w:eastAsia="Times New Roman" w:hAnsi="Open Sans" w:cs="Open Sans"/>
          <w:color w:val="990000"/>
          <w:sz w:val="24"/>
          <w:szCs w:val="24"/>
          <w:lang w:eastAsia="ru-RU"/>
        </w:rPr>
      </w:pPr>
      <w:r w:rsidRPr="00FF27C7">
        <w:rPr>
          <w:rFonts w:ascii="Open Sans" w:eastAsia="Times New Roman" w:hAnsi="Open Sans" w:cs="Open Sans"/>
          <w:color w:val="990000"/>
          <w:sz w:val="24"/>
          <w:szCs w:val="24"/>
          <w:lang w:eastAsia="ru-RU"/>
        </w:rPr>
        <w:t xml:space="preserve">Отец-основатель Сингапура Ли </w:t>
      </w:r>
      <w:proofErr w:type="spellStart"/>
      <w:r w:rsidRPr="00FF27C7">
        <w:rPr>
          <w:rFonts w:ascii="Open Sans" w:eastAsia="Times New Roman" w:hAnsi="Open Sans" w:cs="Open Sans"/>
          <w:color w:val="990000"/>
          <w:sz w:val="24"/>
          <w:szCs w:val="24"/>
          <w:lang w:eastAsia="ru-RU"/>
        </w:rPr>
        <w:t>Куан</w:t>
      </w:r>
      <w:proofErr w:type="spellEnd"/>
      <w:r w:rsidRPr="00FF27C7">
        <w:rPr>
          <w:rFonts w:ascii="Open Sans" w:eastAsia="Times New Roman" w:hAnsi="Open Sans" w:cs="Open Sans"/>
          <w:color w:val="990000"/>
          <w:sz w:val="24"/>
          <w:szCs w:val="24"/>
          <w:lang w:eastAsia="ru-RU"/>
        </w:rPr>
        <w:t xml:space="preserve"> Ю взял курс на «повышение качества» собственного населения и провозгласил: «Все должны учить английский, а родной язык должен стать вторым языком».</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Это вызвало гневные протесты общественности и обвинения его в космополитизме, размывании национального самосознания, ведущего к утрате национальной идентичности и т.п., но так и не остановило процесс.</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lastRenderedPageBreak/>
        <w:t>Для перевода всей системы образования на принципы билингвизма пришлось снизить стандарты устного и письменного английского, что привело к появлению сингапурского диалекта «</w:t>
      </w:r>
      <w:proofErr w:type="spellStart"/>
      <w:r w:rsidRPr="00FF27C7">
        <w:rPr>
          <w:rFonts w:ascii="Open Sans" w:eastAsia="Times New Roman" w:hAnsi="Open Sans" w:cs="Open Sans"/>
          <w:color w:val="000000"/>
          <w:sz w:val="24"/>
          <w:szCs w:val="24"/>
          <w:lang w:eastAsia="ru-RU"/>
        </w:rPr>
        <w:t>singlish</w:t>
      </w:r>
      <w:proofErr w:type="spellEnd"/>
      <w:r w:rsidRPr="00FF27C7">
        <w:rPr>
          <w:rFonts w:ascii="Open Sans" w:eastAsia="Times New Roman" w:hAnsi="Open Sans" w:cs="Open Sans"/>
          <w:color w:val="000000"/>
          <w:sz w:val="24"/>
          <w:szCs w:val="24"/>
          <w:lang w:eastAsia="ru-RU"/>
        </w:rPr>
        <w:t>».</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В 1979 г. в начальной и средней школе Сингапура ввели потоковое обучение – группирование школьников по способностям для того, чтобы дать каждому ребенку возможность окончить среднюю школу и трудоустроиться в дальнейшем в соответствии с видом его аттестата.</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В 1992 г., когда выяснилось, что многие дети по окончании начальной школы не могут сдать переводной экзамен, для них ввели специальный технический поток, в котором больше учили английскому языку и совершенствованию технических навыков – затем они получали право поступать в Институт технического образования.</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 xml:space="preserve">В 2004-08 гг. стало ясно, что поточная система в начальной школе уничтожает мотивацию – её отменили и заменили изучением предметов по собственному выбору </w:t>
      </w:r>
      <w:proofErr w:type="spellStart"/>
      <w:r w:rsidRPr="00FF27C7">
        <w:rPr>
          <w:rFonts w:ascii="Open Sans" w:eastAsia="Times New Roman" w:hAnsi="Open Sans" w:cs="Open Sans"/>
          <w:color w:val="000000"/>
          <w:sz w:val="24"/>
          <w:szCs w:val="24"/>
          <w:lang w:eastAsia="ru-RU"/>
        </w:rPr>
        <w:t>младшеклассника</w:t>
      </w:r>
      <w:proofErr w:type="spellEnd"/>
      <w:r w:rsidRPr="00FF27C7">
        <w:rPr>
          <w:rFonts w:ascii="Open Sans" w:eastAsia="Times New Roman" w:hAnsi="Open Sans" w:cs="Open Sans"/>
          <w:color w:val="000000"/>
          <w:sz w:val="24"/>
          <w:szCs w:val="24"/>
          <w:lang w:eastAsia="ru-RU"/>
        </w:rPr>
        <w:t xml:space="preserve"> и по рекомендации школы.</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В средней школе потоки сохранили, но дали право ученику приналечь на учёбу и претендовать на переход в поток более высокого уровня.</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Сейчас обучение в Сингапуре включает в себя трёхлетнее дошкольное, шестилетнее начальное и четырёхлетнее школьное.</w:t>
      </w:r>
      <w:r w:rsidRPr="00FF27C7">
        <w:rPr>
          <w:rFonts w:ascii="Open Sans" w:eastAsia="Times New Roman" w:hAnsi="Open Sans" w:cs="Open Sans"/>
          <w:b/>
          <w:bCs/>
          <w:color w:val="000000"/>
          <w:sz w:val="24"/>
          <w:szCs w:val="24"/>
          <w:lang w:eastAsia="ru-RU"/>
        </w:rPr>
        <w:t> </w:t>
      </w:r>
      <w:r w:rsidRPr="00FF27C7">
        <w:rPr>
          <w:rFonts w:ascii="Open Sans" w:eastAsia="Times New Roman" w:hAnsi="Open Sans" w:cs="Open Sans"/>
          <w:color w:val="000000"/>
          <w:sz w:val="24"/>
          <w:szCs w:val="24"/>
          <w:lang w:eastAsia="ru-RU"/>
        </w:rPr>
        <w:t>Все детские сады в Сингапуре – частные, зачастую – конфессиональные. Дошкольное образование продолжается с 3 до 6 лет: ясли, первый (K1) и второй (K2) год; в программу входят общение, родной язык (китайский, малайский или тамильский), английский, счет.</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В начальной школе два этапа: основной (1-4 класс) и ориентационный (5-6 классы). В программе английский язык, родной язык, математика, основы гражданственности, рисование, музыка и физическая культура; с 3 класса вводятся естественные науки. По окончании обучения в начальной школе ученики сдают выпускной экзамен (PSLE), на основании которого учеников распределяют в среднюю школу.</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Направления обучения в средней школе: специальное, «экспресс» (углублённый английский), академическое, техническое, а также интегрированная и профессиональная программа обучения. Продолжительность обучения – 4 года, по академическому профилю и интегрированной программе – 5-6 лет. Помимо обязательных школьных занятий ученики должны посещать дополнительные кружки актерского мастерства, спортивные секции и др.</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По окончании специального и экспресс-направления после сдачи экзамена выдаётся аттестат о полном среднем образовании O-уровня (O-</w:t>
      </w:r>
      <w:proofErr w:type="spellStart"/>
      <w:r w:rsidRPr="00FF27C7">
        <w:rPr>
          <w:rFonts w:ascii="Open Sans" w:eastAsia="Times New Roman" w:hAnsi="Open Sans" w:cs="Open Sans"/>
          <w:color w:val="000000"/>
          <w:sz w:val="24"/>
          <w:szCs w:val="24"/>
          <w:lang w:eastAsia="ru-RU"/>
        </w:rPr>
        <w:t>Level</w:t>
      </w:r>
      <w:proofErr w:type="spellEnd"/>
      <w:r w:rsidRPr="00FF27C7">
        <w:rPr>
          <w:rFonts w:ascii="Open Sans" w:eastAsia="Times New Roman" w:hAnsi="Open Sans" w:cs="Open Sans"/>
          <w:color w:val="000000"/>
          <w:sz w:val="24"/>
          <w:szCs w:val="24"/>
          <w:lang w:eastAsia="ru-RU"/>
        </w:rPr>
        <w:t>), дающий право на поступление в технологический или централизованный институт; после нормального академического и нормального технического профилей – аттестат о среднем образовании N-уровня (N-</w:t>
      </w:r>
      <w:proofErr w:type="spellStart"/>
      <w:r w:rsidRPr="00FF27C7">
        <w:rPr>
          <w:rFonts w:ascii="Open Sans" w:eastAsia="Times New Roman" w:hAnsi="Open Sans" w:cs="Open Sans"/>
          <w:color w:val="000000"/>
          <w:sz w:val="24"/>
          <w:szCs w:val="24"/>
          <w:lang w:eastAsia="ru-RU"/>
        </w:rPr>
        <w:t>level</w:t>
      </w:r>
      <w:proofErr w:type="spellEnd"/>
      <w:r w:rsidRPr="00FF27C7">
        <w:rPr>
          <w:rFonts w:ascii="Open Sans" w:eastAsia="Times New Roman" w:hAnsi="Open Sans" w:cs="Open Sans"/>
          <w:color w:val="000000"/>
          <w:sz w:val="24"/>
          <w:szCs w:val="24"/>
          <w:lang w:eastAsia="ru-RU"/>
        </w:rPr>
        <w:t>) более низкого уровня, дающий право на поступление в колледжи, институты или политехникумы.</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 xml:space="preserve">Сейчас на 5 миллионов жителей в Сингапуре приходится всего 350 школ; на одного педагога – более 40 школьников. Для успешного претворения новой программы </w:t>
      </w:r>
      <w:r w:rsidRPr="00FF27C7">
        <w:rPr>
          <w:rFonts w:ascii="Open Sans" w:eastAsia="Times New Roman" w:hAnsi="Open Sans" w:cs="Open Sans"/>
          <w:color w:val="000000"/>
          <w:sz w:val="24"/>
          <w:szCs w:val="24"/>
          <w:lang w:eastAsia="ru-RU"/>
        </w:rPr>
        <w:lastRenderedPageBreak/>
        <w:t>была создана эффективная система продвижения по службе и поощрения учителей: вдвое сокращено их количество и пропорционально этому повышена зарплата. </w:t>
      </w:r>
    </w:p>
    <w:p w:rsidR="00FF27C7" w:rsidRPr="00FF27C7" w:rsidRDefault="00FF27C7" w:rsidP="00896101">
      <w:pPr>
        <w:pBdr>
          <w:left w:val="single" w:sz="36" w:space="11" w:color="990000"/>
        </w:pBdr>
        <w:shd w:val="clear" w:color="auto" w:fill="FCE6D7"/>
        <w:spacing w:after="75" w:line="240" w:lineRule="auto"/>
        <w:jc w:val="both"/>
        <w:rPr>
          <w:rFonts w:ascii="Open Sans" w:eastAsia="Times New Roman" w:hAnsi="Open Sans" w:cs="Open Sans"/>
          <w:color w:val="990000"/>
          <w:sz w:val="24"/>
          <w:szCs w:val="24"/>
          <w:lang w:eastAsia="ru-RU"/>
        </w:rPr>
      </w:pPr>
      <w:r w:rsidRPr="00FF27C7">
        <w:rPr>
          <w:rFonts w:ascii="Open Sans" w:eastAsia="Times New Roman" w:hAnsi="Open Sans" w:cs="Open Sans"/>
          <w:color w:val="990000"/>
          <w:sz w:val="24"/>
          <w:szCs w:val="24"/>
          <w:lang w:eastAsia="ru-RU"/>
        </w:rPr>
        <w:t>Другими словами, для детей снижена планка требований и уровень достижений, для педагогов – увеличена нагрузка и зарплата.</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b/>
          <w:bCs/>
          <w:color w:val="000000"/>
          <w:sz w:val="24"/>
          <w:szCs w:val="24"/>
          <w:lang w:eastAsia="ru-RU"/>
        </w:rPr>
        <w:t>Суть сингапурской методики</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 xml:space="preserve">В основе методики лежит система корпоративного обучения доктора Спенсера Кагана, бывшего советского, а ныне американского специалиста. </w:t>
      </w:r>
      <w:proofErr w:type="spellStart"/>
      <w:r w:rsidRPr="00FF27C7">
        <w:rPr>
          <w:rFonts w:ascii="Open Sans" w:eastAsia="Times New Roman" w:hAnsi="Open Sans" w:cs="Open Sans"/>
          <w:color w:val="000000"/>
          <w:sz w:val="24"/>
          <w:szCs w:val="24"/>
          <w:lang w:eastAsia="ru-RU"/>
        </w:rPr>
        <w:t>Тируман</w:t>
      </w:r>
      <w:proofErr w:type="spellEnd"/>
      <w:r w:rsidRPr="00FF27C7">
        <w:rPr>
          <w:rFonts w:ascii="Open Sans" w:eastAsia="Times New Roman" w:hAnsi="Open Sans" w:cs="Open Sans"/>
          <w:color w:val="000000"/>
          <w:sz w:val="24"/>
          <w:szCs w:val="24"/>
          <w:lang w:eastAsia="ru-RU"/>
        </w:rPr>
        <w:t xml:space="preserve"> не скрывает, что в основу методики также заложены идеи известного русского психолога Льва Выготского и советских педагогов Давыдова и </w:t>
      </w:r>
      <w:proofErr w:type="spellStart"/>
      <w:r w:rsidRPr="00FF27C7">
        <w:rPr>
          <w:rFonts w:ascii="Open Sans" w:eastAsia="Times New Roman" w:hAnsi="Open Sans" w:cs="Open Sans"/>
          <w:color w:val="000000"/>
          <w:sz w:val="24"/>
          <w:szCs w:val="24"/>
          <w:lang w:eastAsia="ru-RU"/>
        </w:rPr>
        <w:t>Эльконина</w:t>
      </w:r>
      <w:proofErr w:type="spellEnd"/>
      <w:r w:rsidRPr="00FF27C7">
        <w:rPr>
          <w:rFonts w:ascii="Open Sans" w:eastAsia="Times New Roman" w:hAnsi="Open Sans" w:cs="Open Sans"/>
          <w:color w:val="000000"/>
          <w:sz w:val="24"/>
          <w:szCs w:val="24"/>
          <w:lang w:eastAsia="ru-RU"/>
        </w:rPr>
        <w:t>; отечественные специалисты подчёркивают, что эти приёмы присутствуют и в методиках педагогов 90-х. гг. – «</w:t>
      </w:r>
      <w:proofErr w:type="spellStart"/>
      <w:r w:rsidRPr="00FF27C7">
        <w:rPr>
          <w:rFonts w:ascii="Open Sans" w:eastAsia="Times New Roman" w:hAnsi="Open Sans" w:cs="Open Sans"/>
          <w:color w:val="000000"/>
          <w:sz w:val="24"/>
          <w:szCs w:val="24"/>
          <w:lang w:eastAsia="ru-RU"/>
        </w:rPr>
        <w:t>Драмогерменевтике</w:t>
      </w:r>
      <w:proofErr w:type="spellEnd"/>
      <w:r w:rsidRPr="00FF27C7">
        <w:rPr>
          <w:rFonts w:ascii="Open Sans" w:eastAsia="Times New Roman" w:hAnsi="Open Sans" w:cs="Open Sans"/>
          <w:color w:val="000000"/>
          <w:sz w:val="24"/>
          <w:szCs w:val="24"/>
          <w:lang w:eastAsia="ru-RU"/>
        </w:rPr>
        <w:t xml:space="preserve">» П.М. Ершова и </w:t>
      </w:r>
      <w:proofErr w:type="spellStart"/>
      <w:r w:rsidRPr="00FF27C7">
        <w:rPr>
          <w:rFonts w:ascii="Open Sans" w:eastAsia="Times New Roman" w:hAnsi="Open Sans" w:cs="Open Sans"/>
          <w:color w:val="000000"/>
          <w:sz w:val="24"/>
          <w:szCs w:val="24"/>
          <w:lang w:eastAsia="ru-RU"/>
        </w:rPr>
        <w:t>социоигровой</w:t>
      </w:r>
      <w:proofErr w:type="spellEnd"/>
      <w:r w:rsidRPr="00FF27C7">
        <w:rPr>
          <w:rFonts w:ascii="Open Sans" w:eastAsia="Times New Roman" w:hAnsi="Open Sans" w:cs="Open Sans"/>
          <w:color w:val="000000"/>
          <w:sz w:val="24"/>
          <w:szCs w:val="24"/>
          <w:lang w:eastAsia="ru-RU"/>
        </w:rPr>
        <w:t xml:space="preserve"> методике В.М. </w:t>
      </w:r>
      <w:proofErr w:type="spellStart"/>
      <w:r w:rsidRPr="00FF27C7">
        <w:rPr>
          <w:rFonts w:ascii="Open Sans" w:eastAsia="Times New Roman" w:hAnsi="Open Sans" w:cs="Open Sans"/>
          <w:color w:val="000000"/>
          <w:sz w:val="24"/>
          <w:szCs w:val="24"/>
          <w:lang w:eastAsia="ru-RU"/>
        </w:rPr>
        <w:t>Букатова</w:t>
      </w:r>
      <w:proofErr w:type="spellEnd"/>
      <w:r w:rsidRPr="00FF27C7">
        <w:rPr>
          <w:rFonts w:ascii="Open Sans" w:eastAsia="Times New Roman" w:hAnsi="Open Sans" w:cs="Open Sans"/>
          <w:color w:val="000000"/>
          <w:sz w:val="24"/>
          <w:szCs w:val="24"/>
          <w:lang w:eastAsia="ru-RU"/>
        </w:rPr>
        <w:t xml:space="preserve"> и Е.А. Ершовой.</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Методика представляет собой набор структур (тезисов и формул) – тринадцать основных, всего около двухсот пятидесяти. По требованию компании «</w:t>
      </w:r>
      <w:proofErr w:type="spellStart"/>
      <w:r w:rsidRPr="00FF27C7">
        <w:rPr>
          <w:rFonts w:ascii="Open Sans" w:eastAsia="Times New Roman" w:hAnsi="Open Sans" w:cs="Open Sans"/>
          <w:color w:val="000000"/>
          <w:sz w:val="24"/>
          <w:szCs w:val="24"/>
          <w:lang w:eastAsia="ru-RU"/>
        </w:rPr>
        <w:t>Educare</w:t>
      </w:r>
      <w:proofErr w:type="spellEnd"/>
      <w:r w:rsidRPr="00FF27C7">
        <w:rPr>
          <w:rFonts w:ascii="Open Sans" w:eastAsia="Times New Roman" w:hAnsi="Open Sans" w:cs="Open Sans"/>
          <w:color w:val="000000"/>
          <w:sz w:val="24"/>
          <w:szCs w:val="24"/>
          <w:lang w:eastAsia="ru-RU"/>
        </w:rPr>
        <w:t>» педагог должен использовать только английские названия структур, которые весьма своеобразны: «</w:t>
      </w:r>
      <w:proofErr w:type="spellStart"/>
      <w:r w:rsidRPr="00FF27C7">
        <w:rPr>
          <w:rFonts w:ascii="Open Sans" w:eastAsia="Times New Roman" w:hAnsi="Open Sans" w:cs="Open Sans"/>
          <w:color w:val="000000"/>
          <w:sz w:val="24"/>
          <w:szCs w:val="24"/>
          <w:lang w:eastAsia="ru-RU"/>
        </w:rPr>
        <w:t>мэнэдж</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мэт</w:t>
      </w:r>
      <w:proofErr w:type="spellEnd"/>
      <w:r w:rsidRPr="00FF27C7">
        <w:rPr>
          <w:rFonts w:ascii="Open Sans" w:eastAsia="Times New Roman" w:hAnsi="Open Sans" w:cs="Open Sans"/>
          <w:color w:val="000000"/>
          <w:sz w:val="24"/>
          <w:szCs w:val="24"/>
          <w:lang w:eastAsia="ru-RU"/>
        </w:rPr>
        <w:t xml:space="preserve">» (управление классом, распределение учеников в одной команде из 4-х человек: кто сидит рядом, а кто – напротив, как оппонент, как им общаться); «хай </w:t>
      </w:r>
      <w:proofErr w:type="spellStart"/>
      <w:r w:rsidRPr="00FF27C7">
        <w:rPr>
          <w:rFonts w:ascii="Open Sans" w:eastAsia="Times New Roman" w:hAnsi="Open Sans" w:cs="Open Sans"/>
          <w:color w:val="000000"/>
          <w:sz w:val="24"/>
          <w:szCs w:val="24"/>
          <w:lang w:eastAsia="ru-RU"/>
        </w:rPr>
        <w:t>файв</w:t>
      </w:r>
      <w:proofErr w:type="spellEnd"/>
      <w:r w:rsidRPr="00FF27C7">
        <w:rPr>
          <w:rFonts w:ascii="Open Sans" w:eastAsia="Times New Roman" w:hAnsi="Open Sans" w:cs="Open Sans"/>
          <w:color w:val="000000"/>
          <w:sz w:val="24"/>
          <w:szCs w:val="24"/>
          <w:lang w:eastAsia="ru-RU"/>
        </w:rPr>
        <w:t xml:space="preserve">» (концентрация внимания на поднятой ладони учителя); клок </w:t>
      </w:r>
      <w:proofErr w:type="spellStart"/>
      <w:r w:rsidRPr="00FF27C7">
        <w:rPr>
          <w:rFonts w:ascii="Open Sans" w:eastAsia="Times New Roman" w:hAnsi="Open Sans" w:cs="Open Sans"/>
          <w:color w:val="000000"/>
          <w:sz w:val="24"/>
          <w:szCs w:val="24"/>
          <w:lang w:eastAsia="ru-RU"/>
        </w:rPr>
        <w:t>баддис</w:t>
      </w:r>
      <w:proofErr w:type="spellEnd"/>
      <w:r w:rsidRPr="00FF27C7">
        <w:rPr>
          <w:rFonts w:ascii="Open Sans" w:eastAsia="Times New Roman" w:hAnsi="Open Sans" w:cs="Open Sans"/>
          <w:color w:val="000000"/>
          <w:sz w:val="24"/>
          <w:szCs w:val="24"/>
          <w:lang w:eastAsia="ru-RU"/>
        </w:rPr>
        <w:t xml:space="preserve"> («друзья по времени»); «</w:t>
      </w:r>
      <w:proofErr w:type="spellStart"/>
      <w:r w:rsidRPr="00FF27C7">
        <w:rPr>
          <w:rFonts w:ascii="Open Sans" w:eastAsia="Times New Roman" w:hAnsi="Open Sans" w:cs="Open Sans"/>
          <w:color w:val="000000"/>
          <w:sz w:val="24"/>
          <w:szCs w:val="24"/>
          <w:lang w:eastAsia="ru-RU"/>
        </w:rPr>
        <w:t>тэк</w:t>
      </w:r>
      <w:proofErr w:type="spellEnd"/>
      <w:r w:rsidRPr="00FF27C7">
        <w:rPr>
          <w:rFonts w:ascii="Open Sans" w:eastAsia="Times New Roman" w:hAnsi="Open Sans" w:cs="Open Sans"/>
          <w:color w:val="000000"/>
          <w:sz w:val="24"/>
          <w:szCs w:val="24"/>
          <w:lang w:eastAsia="ru-RU"/>
        </w:rPr>
        <w:t xml:space="preserve"> оф – </w:t>
      </w:r>
      <w:proofErr w:type="spellStart"/>
      <w:r w:rsidRPr="00FF27C7">
        <w:rPr>
          <w:rFonts w:ascii="Open Sans" w:eastAsia="Times New Roman" w:hAnsi="Open Sans" w:cs="Open Sans"/>
          <w:color w:val="000000"/>
          <w:sz w:val="24"/>
          <w:szCs w:val="24"/>
          <w:lang w:eastAsia="ru-RU"/>
        </w:rPr>
        <w:t>тач</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даун</w:t>
      </w:r>
      <w:proofErr w:type="spellEnd"/>
      <w:r w:rsidRPr="00FF27C7">
        <w:rPr>
          <w:rFonts w:ascii="Open Sans" w:eastAsia="Times New Roman" w:hAnsi="Open Sans" w:cs="Open Sans"/>
          <w:color w:val="000000"/>
          <w:sz w:val="24"/>
          <w:szCs w:val="24"/>
          <w:lang w:eastAsia="ru-RU"/>
        </w:rPr>
        <w:t>» («встать – сесть»); «</w:t>
      </w:r>
      <w:proofErr w:type="spellStart"/>
      <w:r w:rsidRPr="00FF27C7">
        <w:rPr>
          <w:rFonts w:ascii="Open Sans" w:eastAsia="Times New Roman" w:hAnsi="Open Sans" w:cs="Open Sans"/>
          <w:color w:val="000000"/>
          <w:sz w:val="24"/>
          <w:szCs w:val="24"/>
          <w:lang w:eastAsia="ru-RU"/>
        </w:rPr>
        <w:t>джот</w:t>
      </w:r>
      <w:proofErr w:type="spellEnd"/>
      <w:r w:rsidRPr="00FF27C7">
        <w:rPr>
          <w:rFonts w:ascii="Open Sans" w:eastAsia="Times New Roman" w:hAnsi="Open Sans" w:cs="Open Sans"/>
          <w:color w:val="000000"/>
          <w:sz w:val="24"/>
          <w:szCs w:val="24"/>
          <w:lang w:eastAsia="ru-RU"/>
        </w:rPr>
        <w:t xml:space="preserve"> тост» («запишите мысль»); «тик – </w:t>
      </w:r>
      <w:proofErr w:type="spellStart"/>
      <w:r w:rsidRPr="00FF27C7">
        <w:rPr>
          <w:rFonts w:ascii="Open Sans" w:eastAsia="Times New Roman" w:hAnsi="Open Sans" w:cs="Open Sans"/>
          <w:color w:val="000000"/>
          <w:sz w:val="24"/>
          <w:szCs w:val="24"/>
          <w:lang w:eastAsia="ru-RU"/>
        </w:rPr>
        <w:t>тэк</w:t>
      </w:r>
      <w:proofErr w:type="spellEnd"/>
      <w:r w:rsidRPr="00FF27C7">
        <w:rPr>
          <w:rFonts w:ascii="Open Sans" w:eastAsia="Times New Roman" w:hAnsi="Open Sans" w:cs="Open Sans"/>
          <w:color w:val="000000"/>
          <w:sz w:val="24"/>
          <w:szCs w:val="24"/>
          <w:lang w:eastAsia="ru-RU"/>
        </w:rPr>
        <w:t xml:space="preserve"> – </w:t>
      </w:r>
      <w:proofErr w:type="spellStart"/>
      <w:r w:rsidRPr="00FF27C7">
        <w:rPr>
          <w:rFonts w:ascii="Open Sans" w:eastAsia="Times New Roman" w:hAnsi="Open Sans" w:cs="Open Sans"/>
          <w:color w:val="000000"/>
          <w:sz w:val="24"/>
          <w:szCs w:val="24"/>
          <w:lang w:eastAsia="ru-RU"/>
        </w:rPr>
        <w:t>тоу</w:t>
      </w:r>
      <w:proofErr w:type="spellEnd"/>
      <w:r w:rsidRPr="00FF27C7">
        <w:rPr>
          <w:rFonts w:ascii="Open Sans" w:eastAsia="Times New Roman" w:hAnsi="Open Sans" w:cs="Open Sans"/>
          <w:color w:val="000000"/>
          <w:sz w:val="24"/>
          <w:szCs w:val="24"/>
          <w:lang w:eastAsia="ru-RU"/>
        </w:rPr>
        <w:t>» (составить предложение с обязательными словами в схеме); «</w:t>
      </w:r>
      <w:proofErr w:type="spellStart"/>
      <w:r w:rsidRPr="00FF27C7">
        <w:rPr>
          <w:rFonts w:ascii="Open Sans" w:eastAsia="Times New Roman" w:hAnsi="Open Sans" w:cs="Open Sans"/>
          <w:color w:val="000000"/>
          <w:sz w:val="24"/>
          <w:szCs w:val="24"/>
          <w:lang w:eastAsia="ru-RU"/>
        </w:rPr>
        <w:t>сте</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зе</w:t>
      </w:r>
      <w:proofErr w:type="spellEnd"/>
      <w:r w:rsidRPr="00FF27C7">
        <w:rPr>
          <w:rFonts w:ascii="Open Sans" w:eastAsia="Times New Roman" w:hAnsi="Open Sans" w:cs="Open Sans"/>
          <w:color w:val="000000"/>
          <w:sz w:val="24"/>
          <w:szCs w:val="24"/>
          <w:lang w:eastAsia="ru-RU"/>
        </w:rPr>
        <w:t xml:space="preserve"> класс» («перемешай класс», ученикам разрешается свободно бродить по классу); «</w:t>
      </w:r>
      <w:proofErr w:type="spellStart"/>
      <w:r w:rsidRPr="00FF27C7">
        <w:rPr>
          <w:rFonts w:ascii="Open Sans" w:eastAsia="Times New Roman" w:hAnsi="Open Sans" w:cs="Open Sans"/>
          <w:color w:val="000000"/>
          <w:sz w:val="24"/>
          <w:szCs w:val="24"/>
          <w:lang w:eastAsia="ru-RU"/>
        </w:rPr>
        <w:t>конэрс</w:t>
      </w:r>
      <w:proofErr w:type="spellEnd"/>
      <w:r w:rsidRPr="00FF27C7">
        <w:rPr>
          <w:rFonts w:ascii="Open Sans" w:eastAsia="Times New Roman" w:hAnsi="Open Sans" w:cs="Open Sans"/>
          <w:color w:val="000000"/>
          <w:sz w:val="24"/>
          <w:szCs w:val="24"/>
          <w:lang w:eastAsia="ru-RU"/>
        </w:rPr>
        <w:t>» (распределение учеников по углам класса по выбранным ими вариантам); «</w:t>
      </w:r>
      <w:proofErr w:type="spellStart"/>
      <w:r w:rsidRPr="00FF27C7">
        <w:rPr>
          <w:rFonts w:ascii="Open Sans" w:eastAsia="Times New Roman" w:hAnsi="Open Sans" w:cs="Open Sans"/>
          <w:color w:val="000000"/>
          <w:sz w:val="24"/>
          <w:szCs w:val="24"/>
          <w:lang w:eastAsia="ru-RU"/>
        </w:rPr>
        <w:t>сималтиниусс</w:t>
      </w:r>
      <w:proofErr w:type="spellEnd"/>
      <w:r w:rsidRPr="00FF27C7">
        <w:rPr>
          <w:rFonts w:ascii="Open Sans" w:eastAsia="Times New Roman" w:hAnsi="Open Sans" w:cs="Open Sans"/>
          <w:color w:val="000000"/>
          <w:sz w:val="24"/>
          <w:szCs w:val="24"/>
          <w:lang w:eastAsia="ru-RU"/>
        </w:rPr>
        <w:t xml:space="preserve"> раунд </w:t>
      </w:r>
      <w:proofErr w:type="spellStart"/>
      <w:r w:rsidRPr="00FF27C7">
        <w:rPr>
          <w:rFonts w:ascii="Open Sans" w:eastAsia="Times New Roman" w:hAnsi="Open Sans" w:cs="Open Sans"/>
          <w:color w:val="000000"/>
          <w:sz w:val="24"/>
          <w:szCs w:val="24"/>
          <w:lang w:eastAsia="ru-RU"/>
        </w:rPr>
        <w:t>тейбл</w:t>
      </w:r>
      <w:proofErr w:type="spellEnd"/>
      <w:r w:rsidRPr="00FF27C7">
        <w:rPr>
          <w:rFonts w:ascii="Open Sans" w:eastAsia="Times New Roman" w:hAnsi="Open Sans" w:cs="Open Sans"/>
          <w:color w:val="000000"/>
          <w:sz w:val="24"/>
          <w:szCs w:val="24"/>
          <w:lang w:eastAsia="ru-RU"/>
        </w:rPr>
        <w:t>» (все четыре члена группы выполняют письменные задания, а по окончанию передают их по кругу соседу на проверку); «</w:t>
      </w:r>
      <w:proofErr w:type="spellStart"/>
      <w:r w:rsidRPr="00FF27C7">
        <w:rPr>
          <w:rFonts w:ascii="Open Sans" w:eastAsia="Times New Roman" w:hAnsi="Open Sans" w:cs="Open Sans"/>
          <w:color w:val="000000"/>
          <w:sz w:val="24"/>
          <w:szCs w:val="24"/>
          <w:lang w:eastAsia="ru-RU"/>
        </w:rPr>
        <w:t>куиз</w:t>
      </w:r>
      <w:proofErr w:type="spellEnd"/>
      <w:r w:rsidRPr="00FF27C7">
        <w:rPr>
          <w:rFonts w:ascii="Open Sans" w:eastAsia="Times New Roman" w:hAnsi="Open Sans" w:cs="Open Sans"/>
          <w:color w:val="000000"/>
          <w:sz w:val="24"/>
          <w:szCs w:val="24"/>
          <w:lang w:eastAsia="ru-RU"/>
        </w:rPr>
        <w:t xml:space="preserve"> – </w:t>
      </w:r>
      <w:proofErr w:type="spellStart"/>
      <w:r w:rsidRPr="00FF27C7">
        <w:rPr>
          <w:rFonts w:ascii="Open Sans" w:eastAsia="Times New Roman" w:hAnsi="Open Sans" w:cs="Open Sans"/>
          <w:color w:val="000000"/>
          <w:sz w:val="24"/>
          <w:szCs w:val="24"/>
          <w:lang w:eastAsia="ru-RU"/>
        </w:rPr>
        <w:t>куиз</w:t>
      </w:r>
      <w:proofErr w:type="spellEnd"/>
      <w:r w:rsidRPr="00FF27C7">
        <w:rPr>
          <w:rFonts w:ascii="Open Sans" w:eastAsia="Times New Roman" w:hAnsi="Open Sans" w:cs="Open Sans"/>
          <w:color w:val="000000"/>
          <w:sz w:val="24"/>
          <w:szCs w:val="24"/>
          <w:lang w:eastAsia="ru-RU"/>
        </w:rPr>
        <w:t xml:space="preserve"> – трейд» («опроси – опроси – обменяйся карточками»); «</w:t>
      </w:r>
      <w:proofErr w:type="spellStart"/>
      <w:r w:rsidRPr="00FF27C7">
        <w:rPr>
          <w:rFonts w:ascii="Open Sans" w:eastAsia="Times New Roman" w:hAnsi="Open Sans" w:cs="Open Sans"/>
          <w:color w:val="000000"/>
          <w:sz w:val="24"/>
          <w:szCs w:val="24"/>
          <w:lang w:eastAsia="ru-RU"/>
        </w:rPr>
        <w:t>таймд</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пэа</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шэа</w:t>
      </w:r>
      <w:proofErr w:type="spellEnd"/>
      <w:r w:rsidRPr="00FF27C7">
        <w:rPr>
          <w:rFonts w:ascii="Open Sans" w:eastAsia="Times New Roman" w:hAnsi="Open Sans" w:cs="Open Sans"/>
          <w:color w:val="000000"/>
          <w:sz w:val="24"/>
          <w:szCs w:val="24"/>
          <w:lang w:eastAsia="ru-RU"/>
        </w:rPr>
        <w:t>» (два участника обмениваются полными ответами по заданию по времени); «</w:t>
      </w:r>
      <w:proofErr w:type="spellStart"/>
      <w:r w:rsidRPr="00FF27C7">
        <w:rPr>
          <w:rFonts w:ascii="Open Sans" w:eastAsia="Times New Roman" w:hAnsi="Open Sans" w:cs="Open Sans"/>
          <w:color w:val="000000"/>
          <w:sz w:val="24"/>
          <w:szCs w:val="24"/>
          <w:lang w:eastAsia="ru-RU"/>
        </w:rPr>
        <w:t>микс</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пэа</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шэа</w:t>
      </w:r>
      <w:proofErr w:type="spellEnd"/>
      <w:r w:rsidRPr="00FF27C7">
        <w:rPr>
          <w:rFonts w:ascii="Open Sans" w:eastAsia="Times New Roman" w:hAnsi="Open Sans" w:cs="Open Sans"/>
          <w:color w:val="000000"/>
          <w:sz w:val="24"/>
          <w:szCs w:val="24"/>
          <w:lang w:eastAsia="ru-RU"/>
        </w:rPr>
        <w:t>» (произвольное передвижение под музыку с образованием случайных пар и обсуждение темы в коротких (</w:t>
      </w:r>
      <w:proofErr w:type="spellStart"/>
      <w:r w:rsidRPr="00FF27C7">
        <w:rPr>
          <w:rFonts w:ascii="Open Sans" w:eastAsia="Times New Roman" w:hAnsi="Open Sans" w:cs="Open Sans"/>
          <w:color w:val="000000"/>
          <w:sz w:val="24"/>
          <w:szCs w:val="24"/>
          <w:lang w:eastAsia="ru-RU"/>
        </w:rPr>
        <w:t>релли</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робин</w:t>
      </w:r>
      <w:proofErr w:type="spellEnd"/>
      <w:r w:rsidRPr="00FF27C7">
        <w:rPr>
          <w:rFonts w:ascii="Open Sans" w:eastAsia="Times New Roman" w:hAnsi="Open Sans" w:cs="Open Sans"/>
          <w:color w:val="000000"/>
          <w:sz w:val="24"/>
          <w:szCs w:val="24"/>
          <w:lang w:eastAsia="ru-RU"/>
        </w:rPr>
        <w:t>) или в полных ответах); «</w:t>
      </w:r>
      <w:proofErr w:type="spellStart"/>
      <w:r w:rsidRPr="00FF27C7">
        <w:rPr>
          <w:rFonts w:ascii="Open Sans" w:eastAsia="Times New Roman" w:hAnsi="Open Sans" w:cs="Open Sans"/>
          <w:color w:val="000000"/>
          <w:sz w:val="24"/>
          <w:szCs w:val="24"/>
          <w:lang w:eastAsia="ru-RU"/>
        </w:rPr>
        <w:t>микс</w:t>
      </w:r>
      <w:proofErr w:type="spellEnd"/>
      <w:r w:rsidRPr="00FF27C7">
        <w:rPr>
          <w:rFonts w:ascii="Open Sans" w:eastAsia="Times New Roman" w:hAnsi="Open Sans" w:cs="Open Sans"/>
          <w:color w:val="000000"/>
          <w:sz w:val="24"/>
          <w:szCs w:val="24"/>
          <w:lang w:eastAsia="ru-RU"/>
        </w:rPr>
        <w:t xml:space="preserve"> фриз групп» (смешивание учащихся под музыку), «</w:t>
      </w:r>
      <w:proofErr w:type="spellStart"/>
      <w:r w:rsidRPr="00FF27C7">
        <w:rPr>
          <w:rFonts w:ascii="Open Sans" w:eastAsia="Times New Roman" w:hAnsi="Open Sans" w:cs="Open Sans"/>
          <w:color w:val="000000"/>
          <w:sz w:val="24"/>
          <w:szCs w:val="24"/>
          <w:lang w:eastAsia="ru-RU"/>
        </w:rPr>
        <w:t>тим</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чир</w:t>
      </w:r>
      <w:proofErr w:type="spellEnd"/>
      <w:r w:rsidRPr="00FF27C7">
        <w:rPr>
          <w:rFonts w:ascii="Open Sans" w:eastAsia="Times New Roman" w:hAnsi="Open Sans" w:cs="Open Sans"/>
          <w:color w:val="000000"/>
          <w:sz w:val="24"/>
          <w:szCs w:val="24"/>
          <w:lang w:eastAsia="ru-RU"/>
        </w:rPr>
        <w:t>» (время разминки).</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 xml:space="preserve">На время урока имена отменяются – детей нумеруют (структура </w:t>
      </w:r>
      <w:proofErr w:type="spellStart"/>
      <w:r w:rsidRPr="00FF27C7">
        <w:rPr>
          <w:rFonts w:ascii="Open Sans" w:eastAsia="Times New Roman" w:hAnsi="Open Sans" w:cs="Open Sans"/>
          <w:color w:val="000000"/>
          <w:sz w:val="24"/>
          <w:szCs w:val="24"/>
          <w:lang w:eastAsia="ru-RU"/>
        </w:rPr>
        <w:t>Numbered</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Heads</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Together</w:t>
      </w:r>
      <w:proofErr w:type="spellEnd"/>
      <w:r w:rsidRPr="00FF27C7">
        <w:rPr>
          <w:rFonts w:ascii="Open Sans" w:eastAsia="Times New Roman" w:hAnsi="Open Sans" w:cs="Open Sans"/>
          <w:color w:val="000000"/>
          <w:sz w:val="24"/>
          <w:szCs w:val="24"/>
          <w:lang w:eastAsia="ru-RU"/>
        </w:rPr>
        <w:t>, «пронумерованные головы, работающие вместе»), разбивают на четвёрки, сажают лицом к лицу, каждая группа получает задание и шумно его выполняет.</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Новый материал изучается детьми самостоятельно, каждый из детей по очереди играет роль учителя, потом педагог подводит итоги – считается, что это формирует у школьников командный дух и самостоятельность.</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Структуры выхолащивают суть работы педагога, который больше не должен составлять планы, искать пути донесения информации, а лишь подобрать подходящие модули для урока и сгруппировать их в различных комбинациях, нацеленные на взаимодействие «ученик – ученик» и «ученик – учебный материал», но не на модель «педагог – ученик».</w:t>
      </w:r>
    </w:p>
    <w:p w:rsidR="00FF27C7" w:rsidRPr="00FF27C7" w:rsidRDefault="00FF27C7" w:rsidP="00896101">
      <w:pPr>
        <w:pBdr>
          <w:left w:val="single" w:sz="36" w:space="11" w:color="990000"/>
        </w:pBdr>
        <w:shd w:val="clear" w:color="auto" w:fill="FCE6D7"/>
        <w:spacing w:after="75" w:line="240" w:lineRule="auto"/>
        <w:jc w:val="both"/>
        <w:rPr>
          <w:rFonts w:ascii="Open Sans" w:eastAsia="Times New Roman" w:hAnsi="Open Sans" w:cs="Open Sans"/>
          <w:color w:val="990000"/>
          <w:sz w:val="24"/>
          <w:szCs w:val="24"/>
          <w:lang w:eastAsia="ru-RU"/>
        </w:rPr>
      </w:pPr>
      <w:r w:rsidRPr="00FF27C7">
        <w:rPr>
          <w:rFonts w:ascii="Open Sans" w:eastAsia="Times New Roman" w:hAnsi="Open Sans" w:cs="Open Sans"/>
          <w:color w:val="990000"/>
          <w:sz w:val="24"/>
          <w:szCs w:val="24"/>
          <w:lang w:eastAsia="ru-RU"/>
        </w:rPr>
        <w:t>Важно также понимать, что дети «натаскиваются» на автоматизм выполнения действий по иноязычной команде.</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b/>
          <w:bCs/>
          <w:color w:val="000000"/>
          <w:sz w:val="24"/>
          <w:szCs w:val="24"/>
          <w:lang w:eastAsia="ru-RU"/>
        </w:rPr>
        <w:lastRenderedPageBreak/>
        <w:t>Оценка образования</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Для мотивирования российского образования на очередную модернизацию сингапурские реформаторы приводят результаты исследований, проведённых по инициативе Международной ассоциации по оценке учебных достижений (IEA). Это – исследования PISA, PIRLS и TIMSS, которые «позволяют выявить особенности обучения чтению, математике и естественнонаучным предметам в начальной, основной и средней школе и оценить качество общего образования с точки зрения приоритетов в образовании, разработанных «международным сообществом».</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 xml:space="preserve">Организационно за проект международного тестирования отвечает бостонский колледж </w:t>
      </w:r>
      <w:proofErr w:type="spellStart"/>
      <w:r w:rsidRPr="00FF27C7">
        <w:rPr>
          <w:rFonts w:ascii="Open Sans" w:eastAsia="Times New Roman" w:hAnsi="Open Sans" w:cs="Open Sans"/>
          <w:color w:val="000000"/>
          <w:sz w:val="24"/>
          <w:szCs w:val="24"/>
          <w:lang w:eastAsia="ru-RU"/>
        </w:rPr>
        <w:t>Chestnut</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Hill</w:t>
      </w:r>
      <w:proofErr w:type="spellEnd"/>
      <w:r w:rsidRPr="00FF27C7">
        <w:rPr>
          <w:rFonts w:ascii="Open Sans" w:eastAsia="Times New Roman" w:hAnsi="Open Sans" w:cs="Open Sans"/>
          <w:color w:val="000000"/>
          <w:sz w:val="24"/>
          <w:szCs w:val="24"/>
          <w:lang w:eastAsia="ru-RU"/>
        </w:rPr>
        <w:t xml:space="preserve"> (Массачусетс, США), задания готовят в центре данных в Гамбурге (Германия); в России сбор данных при активном участии </w:t>
      </w:r>
      <w:proofErr w:type="spellStart"/>
      <w:r w:rsidRPr="00FF27C7">
        <w:rPr>
          <w:rFonts w:ascii="Open Sans" w:eastAsia="Times New Roman" w:hAnsi="Open Sans" w:cs="Open Sans"/>
          <w:color w:val="000000"/>
          <w:sz w:val="24"/>
          <w:szCs w:val="24"/>
          <w:lang w:eastAsia="ru-RU"/>
        </w:rPr>
        <w:t>Минобрнауки</w:t>
      </w:r>
      <w:proofErr w:type="spellEnd"/>
      <w:r w:rsidRPr="00FF27C7">
        <w:rPr>
          <w:rFonts w:ascii="Open Sans" w:eastAsia="Times New Roman" w:hAnsi="Open Sans" w:cs="Open Sans"/>
          <w:color w:val="000000"/>
          <w:sz w:val="24"/>
          <w:szCs w:val="24"/>
          <w:lang w:eastAsia="ru-RU"/>
        </w:rPr>
        <w:t xml:space="preserve"> РФ и </w:t>
      </w:r>
      <w:proofErr w:type="spellStart"/>
      <w:r w:rsidRPr="00FF27C7">
        <w:rPr>
          <w:rFonts w:ascii="Open Sans" w:eastAsia="Times New Roman" w:hAnsi="Open Sans" w:cs="Open Sans"/>
          <w:color w:val="000000"/>
          <w:sz w:val="24"/>
          <w:szCs w:val="24"/>
          <w:lang w:eastAsia="ru-RU"/>
        </w:rPr>
        <w:t>Рособрнадзора</w:t>
      </w:r>
      <w:proofErr w:type="spellEnd"/>
      <w:r w:rsidRPr="00FF27C7">
        <w:rPr>
          <w:rFonts w:ascii="Open Sans" w:eastAsia="Times New Roman" w:hAnsi="Open Sans" w:cs="Open Sans"/>
          <w:color w:val="000000"/>
          <w:sz w:val="24"/>
          <w:szCs w:val="24"/>
          <w:lang w:eastAsia="ru-RU"/>
        </w:rPr>
        <w:t xml:space="preserve"> проводит Центр оценки качества образования Института содержания и методов обучения Российской академии образования.</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Основные выводы, к которым пришли американские, австралийские, немецкие, голландские и японские исследователи, составляющие организационное ядро проекта, это то, что в мировом образовании лидирует группа стран Юго-Восточной Азии и Тихоокеанского региона (Япония, Южная Корея, Сингапур), а российские школьники «не имеют существенных различий в общеобразовательной подготовке со своими сверстниками в большинстве развитых стран мира, но испытывают затруднения в применении знаний в ситуациях, близких к повседневной жизни, а также в работе с информацией, представленной в различной форме».</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 xml:space="preserve">Исходя из «приоритетов в образовании, разработанных международным сообществом», результаты России в сравнении с остальными странами, на которые опирается господин </w:t>
      </w:r>
      <w:proofErr w:type="spellStart"/>
      <w:r w:rsidRPr="00FF27C7">
        <w:rPr>
          <w:rFonts w:ascii="Open Sans" w:eastAsia="Times New Roman" w:hAnsi="Open Sans" w:cs="Open Sans"/>
          <w:color w:val="000000"/>
          <w:sz w:val="24"/>
          <w:szCs w:val="24"/>
          <w:lang w:eastAsia="ru-RU"/>
        </w:rPr>
        <w:t>Тируман</w:t>
      </w:r>
      <w:proofErr w:type="spellEnd"/>
      <w:r w:rsidRPr="00FF27C7">
        <w:rPr>
          <w:rFonts w:ascii="Open Sans" w:eastAsia="Times New Roman" w:hAnsi="Open Sans" w:cs="Open Sans"/>
          <w:color w:val="000000"/>
          <w:sz w:val="24"/>
          <w:szCs w:val="24"/>
          <w:lang w:eastAsia="ru-RU"/>
        </w:rPr>
        <w:t>, выглядят не лучшим образом.</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 xml:space="preserve">Так, по итогам 2011 г. (средний балл TIMSS – 500) – чтение, 4 класс: Гонконг-Китай – 571, РФ – 568, Сингапур – 567; математика, 8 класс: Сингапур – 606, Корея – 605, Гонконг – 602, </w:t>
      </w:r>
      <w:proofErr w:type="spellStart"/>
      <w:r w:rsidRPr="00FF27C7">
        <w:rPr>
          <w:rFonts w:ascii="Open Sans" w:eastAsia="Times New Roman" w:hAnsi="Open Sans" w:cs="Open Sans"/>
          <w:color w:val="000000"/>
          <w:sz w:val="24"/>
          <w:szCs w:val="24"/>
          <w:lang w:eastAsia="ru-RU"/>
        </w:rPr>
        <w:t>Тайпей</w:t>
      </w:r>
      <w:proofErr w:type="spellEnd"/>
      <w:r w:rsidRPr="00FF27C7">
        <w:rPr>
          <w:rFonts w:ascii="Open Sans" w:eastAsia="Times New Roman" w:hAnsi="Open Sans" w:cs="Open Sans"/>
          <w:color w:val="000000"/>
          <w:sz w:val="24"/>
          <w:szCs w:val="24"/>
          <w:lang w:eastAsia="ru-RU"/>
        </w:rPr>
        <w:t xml:space="preserve">-Китай – 591, Япония – 585, Северная Ирландия – 562, Бельгия – 549, Финляндия – 545, Англия – 542, РФ – 542; математика, 8 класс: Корея – 613, Сингапур – 61,1 </w:t>
      </w:r>
      <w:proofErr w:type="spellStart"/>
      <w:r w:rsidRPr="00FF27C7">
        <w:rPr>
          <w:rFonts w:ascii="Open Sans" w:eastAsia="Times New Roman" w:hAnsi="Open Sans" w:cs="Open Sans"/>
          <w:color w:val="000000"/>
          <w:sz w:val="24"/>
          <w:szCs w:val="24"/>
          <w:lang w:eastAsia="ru-RU"/>
        </w:rPr>
        <w:t>Тайпей</w:t>
      </w:r>
      <w:proofErr w:type="spellEnd"/>
      <w:r w:rsidRPr="00FF27C7">
        <w:rPr>
          <w:rFonts w:ascii="Open Sans" w:eastAsia="Times New Roman" w:hAnsi="Open Sans" w:cs="Open Sans"/>
          <w:color w:val="000000"/>
          <w:sz w:val="24"/>
          <w:szCs w:val="24"/>
          <w:lang w:eastAsia="ru-RU"/>
        </w:rPr>
        <w:t>-Китай – 609, Гонконг-Китай – 586, Япония – 570, РФ – 539 и т.д.</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b/>
          <w:bCs/>
          <w:color w:val="000000"/>
          <w:sz w:val="24"/>
          <w:szCs w:val="24"/>
          <w:lang w:eastAsia="ru-RU"/>
        </w:rPr>
        <w:t xml:space="preserve">Чему нас хочет научить господин </w:t>
      </w:r>
      <w:proofErr w:type="spellStart"/>
      <w:r w:rsidRPr="00FF27C7">
        <w:rPr>
          <w:rFonts w:ascii="Open Sans" w:eastAsia="Times New Roman" w:hAnsi="Open Sans" w:cs="Open Sans"/>
          <w:b/>
          <w:bCs/>
          <w:color w:val="000000"/>
          <w:sz w:val="24"/>
          <w:szCs w:val="24"/>
          <w:lang w:eastAsia="ru-RU"/>
        </w:rPr>
        <w:t>Тируман</w:t>
      </w:r>
      <w:proofErr w:type="spellEnd"/>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 xml:space="preserve">Майк </w:t>
      </w:r>
      <w:proofErr w:type="spellStart"/>
      <w:r w:rsidRPr="00FF27C7">
        <w:rPr>
          <w:rFonts w:ascii="Open Sans" w:eastAsia="Times New Roman" w:hAnsi="Open Sans" w:cs="Open Sans"/>
          <w:color w:val="000000"/>
          <w:sz w:val="24"/>
          <w:szCs w:val="24"/>
          <w:lang w:eastAsia="ru-RU"/>
        </w:rPr>
        <w:t>Марияппа</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Тируман</w:t>
      </w:r>
      <w:proofErr w:type="spellEnd"/>
      <w:r w:rsidRPr="00FF27C7">
        <w:rPr>
          <w:rFonts w:ascii="Open Sans" w:eastAsia="Times New Roman" w:hAnsi="Open Sans" w:cs="Open Sans"/>
          <w:color w:val="000000"/>
          <w:sz w:val="24"/>
          <w:szCs w:val="24"/>
          <w:lang w:eastAsia="ru-RU"/>
        </w:rPr>
        <w:t xml:space="preserve">, генеральный директор </w:t>
      </w:r>
      <w:proofErr w:type="spellStart"/>
      <w:r w:rsidRPr="00FF27C7">
        <w:rPr>
          <w:rFonts w:ascii="Open Sans" w:eastAsia="Times New Roman" w:hAnsi="Open Sans" w:cs="Open Sans"/>
          <w:color w:val="000000"/>
          <w:sz w:val="24"/>
          <w:szCs w:val="24"/>
          <w:lang w:eastAsia="ru-RU"/>
        </w:rPr>
        <w:t>Educare</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International</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Consultancy</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Limited</w:t>
      </w:r>
      <w:proofErr w:type="spellEnd"/>
      <w:r w:rsidRPr="00FF27C7">
        <w:rPr>
          <w:rFonts w:ascii="Open Sans" w:eastAsia="Times New Roman" w:hAnsi="Open Sans" w:cs="Open Sans"/>
          <w:color w:val="000000"/>
          <w:sz w:val="24"/>
          <w:szCs w:val="24"/>
          <w:lang w:eastAsia="ru-RU"/>
        </w:rPr>
        <w:t xml:space="preserve">, президент </w:t>
      </w:r>
      <w:proofErr w:type="spellStart"/>
      <w:r w:rsidRPr="00FF27C7">
        <w:rPr>
          <w:rFonts w:ascii="Open Sans" w:eastAsia="Times New Roman" w:hAnsi="Open Sans" w:cs="Open Sans"/>
          <w:color w:val="000000"/>
          <w:sz w:val="24"/>
          <w:szCs w:val="24"/>
          <w:lang w:eastAsia="ru-RU"/>
        </w:rPr>
        <w:t>Singapore</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Teachers</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Union</w:t>
      </w:r>
      <w:proofErr w:type="spellEnd"/>
      <w:r w:rsidRPr="00FF27C7">
        <w:rPr>
          <w:rFonts w:ascii="Open Sans" w:eastAsia="Times New Roman" w:hAnsi="Open Sans" w:cs="Open Sans"/>
          <w:color w:val="000000"/>
          <w:sz w:val="24"/>
          <w:szCs w:val="24"/>
          <w:lang w:eastAsia="ru-RU"/>
        </w:rPr>
        <w:t xml:space="preserve"> (STU) не жалеет сил и денег, колеся по России с докладами, выступлениями, презентациями на тему: «Думающие школы, обучающаяся нация», в которых разъясняет, насколько отличаются «пассивные ученики индустриального века» от эталонных «заинтересованных обучающихся XXI века».</w:t>
      </w:r>
    </w:p>
    <w:p w:rsidR="00FF27C7" w:rsidRPr="00FF27C7" w:rsidRDefault="00FF27C7" w:rsidP="00896101">
      <w:pPr>
        <w:pBdr>
          <w:left w:val="single" w:sz="36" w:space="11" w:color="990000"/>
        </w:pBdr>
        <w:shd w:val="clear" w:color="auto" w:fill="FCE6D7"/>
        <w:spacing w:after="75" w:line="240" w:lineRule="auto"/>
        <w:jc w:val="both"/>
        <w:rPr>
          <w:rFonts w:ascii="Open Sans" w:eastAsia="Times New Roman" w:hAnsi="Open Sans" w:cs="Open Sans"/>
          <w:color w:val="990000"/>
          <w:sz w:val="24"/>
          <w:szCs w:val="24"/>
          <w:lang w:eastAsia="ru-RU"/>
        </w:rPr>
      </w:pPr>
      <w:r w:rsidRPr="00FF27C7">
        <w:rPr>
          <w:rFonts w:ascii="Open Sans" w:eastAsia="Times New Roman" w:hAnsi="Open Sans" w:cs="Open Sans"/>
          <w:color w:val="990000"/>
          <w:sz w:val="24"/>
          <w:szCs w:val="24"/>
          <w:lang w:eastAsia="ru-RU"/>
        </w:rPr>
        <w:t xml:space="preserve">Его выкладки гласят, что современное российское образовательное пространство регрессивно, детство должно быть компетентным, поэтому взрослые детям не нужны, и в целом повторяют «дорожную карту» скандально известного ювенального </w:t>
      </w:r>
      <w:proofErr w:type="spellStart"/>
      <w:r w:rsidRPr="00FF27C7">
        <w:rPr>
          <w:rFonts w:ascii="Open Sans" w:eastAsia="Times New Roman" w:hAnsi="Open Sans" w:cs="Open Sans"/>
          <w:color w:val="990000"/>
          <w:sz w:val="24"/>
          <w:szCs w:val="24"/>
          <w:lang w:eastAsia="ru-RU"/>
        </w:rPr>
        <w:t>форсайт</w:t>
      </w:r>
      <w:proofErr w:type="spellEnd"/>
      <w:r w:rsidRPr="00FF27C7">
        <w:rPr>
          <w:rFonts w:ascii="Open Sans" w:eastAsia="Times New Roman" w:hAnsi="Open Sans" w:cs="Open Sans"/>
          <w:color w:val="990000"/>
          <w:sz w:val="24"/>
          <w:szCs w:val="24"/>
          <w:lang w:eastAsia="ru-RU"/>
        </w:rPr>
        <w:t>-проекта «Детство-2030» (2010 г.).</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lastRenderedPageBreak/>
        <w:t xml:space="preserve">По мнению Майка </w:t>
      </w:r>
      <w:proofErr w:type="spellStart"/>
      <w:r w:rsidRPr="00FF27C7">
        <w:rPr>
          <w:rFonts w:ascii="Open Sans" w:eastAsia="Times New Roman" w:hAnsi="Open Sans" w:cs="Open Sans"/>
          <w:color w:val="000000"/>
          <w:sz w:val="24"/>
          <w:szCs w:val="24"/>
          <w:lang w:eastAsia="ru-RU"/>
        </w:rPr>
        <w:t>Тирумана</w:t>
      </w:r>
      <w:proofErr w:type="spellEnd"/>
      <w:r w:rsidRPr="00FF27C7">
        <w:rPr>
          <w:rFonts w:ascii="Open Sans" w:eastAsia="Times New Roman" w:hAnsi="Open Sans" w:cs="Open Sans"/>
          <w:color w:val="000000"/>
          <w:sz w:val="24"/>
          <w:szCs w:val="24"/>
          <w:lang w:eastAsia="ru-RU"/>
        </w:rPr>
        <w:t xml:space="preserve">, «роль учителя как передатчика готовых знаний изжила себя. Необходимо научить школьника думать самостоятельно. Педагог становится </w:t>
      </w:r>
      <w:proofErr w:type="spellStart"/>
      <w:r w:rsidRPr="00FF27C7">
        <w:rPr>
          <w:rFonts w:ascii="Open Sans" w:eastAsia="Times New Roman" w:hAnsi="Open Sans" w:cs="Open Sans"/>
          <w:color w:val="000000"/>
          <w:sz w:val="24"/>
          <w:szCs w:val="24"/>
          <w:lang w:eastAsia="ru-RU"/>
        </w:rPr>
        <w:t>фасилитатором</w:t>
      </w:r>
      <w:proofErr w:type="spellEnd"/>
      <w:r w:rsidRPr="00FF27C7">
        <w:rPr>
          <w:rFonts w:ascii="Open Sans" w:eastAsia="Times New Roman" w:hAnsi="Open Sans" w:cs="Open Sans"/>
          <w:color w:val="000000"/>
          <w:sz w:val="24"/>
          <w:szCs w:val="24"/>
          <w:lang w:eastAsia="ru-RU"/>
        </w:rPr>
        <w:t xml:space="preserve"> (обеспечивающим групповую коммуникацию), он помогает детям добывать знания самостоятельно. При традиционном обучении весь фокус приходится на учителя, тогда как нужно перенести фокус на ученика. Именно школьник говорит, делает, презентует, а не учитель».</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В частности, в детских садах Сингапура не стоит задача обучать детей игре – считается, что дети сами этому научатся, но зато они вместе с педагогами «создают проекты» и «развиваются под наблюдением» (в том числе, под видеозапись); главное достижение на этом этапе – способность детей задавать вопросы и …спорить.</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Сегодня идеальный ученик «</w:t>
      </w:r>
      <w:proofErr w:type="spellStart"/>
      <w:r w:rsidRPr="00FF27C7">
        <w:rPr>
          <w:rFonts w:ascii="Open Sans" w:eastAsia="Times New Roman" w:hAnsi="Open Sans" w:cs="Open Sans"/>
          <w:color w:val="000000"/>
          <w:sz w:val="24"/>
          <w:szCs w:val="24"/>
          <w:lang w:eastAsia="ru-RU"/>
        </w:rPr>
        <w:t>по-тирумански</w:t>
      </w:r>
      <w:proofErr w:type="spellEnd"/>
      <w:r w:rsidRPr="00FF27C7">
        <w:rPr>
          <w:rFonts w:ascii="Open Sans" w:eastAsia="Times New Roman" w:hAnsi="Open Sans" w:cs="Open Sans"/>
          <w:color w:val="000000"/>
          <w:sz w:val="24"/>
          <w:szCs w:val="24"/>
          <w:lang w:eastAsia="ru-RU"/>
        </w:rPr>
        <w:t>» - это высококвалифицированный пользователь сети интернет, предприимчивый и инициативный, умеющий учиться без учителя, способный по условному знаку и заученной команде к смене вида деятельности, направленности интересов и активности.</w:t>
      </w:r>
    </w:p>
    <w:p w:rsidR="00FF27C7" w:rsidRPr="00FF27C7" w:rsidRDefault="00FF27C7" w:rsidP="00896101">
      <w:pPr>
        <w:pBdr>
          <w:left w:val="single" w:sz="36" w:space="11" w:color="990000"/>
        </w:pBdr>
        <w:shd w:val="clear" w:color="auto" w:fill="FCE6D7"/>
        <w:spacing w:after="75" w:line="240" w:lineRule="auto"/>
        <w:jc w:val="both"/>
        <w:rPr>
          <w:rFonts w:ascii="Open Sans" w:eastAsia="Times New Roman" w:hAnsi="Open Sans" w:cs="Open Sans"/>
          <w:color w:val="990000"/>
          <w:sz w:val="24"/>
          <w:szCs w:val="24"/>
          <w:lang w:eastAsia="ru-RU"/>
        </w:rPr>
      </w:pPr>
      <w:r w:rsidRPr="00FF27C7">
        <w:rPr>
          <w:rFonts w:ascii="Open Sans" w:eastAsia="Times New Roman" w:hAnsi="Open Sans" w:cs="Open Sans"/>
          <w:color w:val="990000"/>
          <w:sz w:val="24"/>
          <w:szCs w:val="24"/>
          <w:lang w:eastAsia="ru-RU"/>
        </w:rPr>
        <w:t>Образование «по-сингапурски» – это технологичное производство интеллектуального продукта под определённый заказ.</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Но самый главный признак сингапурской модели – кастовое образование.</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b/>
          <w:bCs/>
          <w:color w:val="000000"/>
          <w:sz w:val="24"/>
          <w:szCs w:val="24"/>
          <w:lang w:eastAsia="ru-RU"/>
        </w:rPr>
        <w:t>Каждому – по способностям</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Планируя новую систему образования, руководство Сингапура подходило к процессу крайне утилитарно: никаких лишних расходов. Создавалась так называемая «</w:t>
      </w:r>
      <w:proofErr w:type="spellStart"/>
      <w:r w:rsidRPr="00FF27C7">
        <w:rPr>
          <w:rFonts w:ascii="Open Sans" w:eastAsia="Times New Roman" w:hAnsi="Open Sans" w:cs="Open Sans"/>
          <w:color w:val="000000"/>
          <w:sz w:val="24"/>
          <w:szCs w:val="24"/>
          <w:lang w:eastAsia="ru-RU"/>
        </w:rPr>
        <w:t>меритократическая</w:t>
      </w:r>
      <w:proofErr w:type="spellEnd"/>
      <w:r w:rsidRPr="00FF27C7">
        <w:rPr>
          <w:rFonts w:ascii="Open Sans" w:eastAsia="Times New Roman" w:hAnsi="Open Sans" w:cs="Open Sans"/>
          <w:color w:val="000000"/>
          <w:sz w:val="24"/>
          <w:szCs w:val="24"/>
          <w:lang w:eastAsia="ru-RU"/>
        </w:rPr>
        <w:t>» система («власть достойных»), для чего реализовывалась политика крупных вложений в развитие «человеческих ресурсов» посредством образования, подготовки и переподготовки рабочих и учащихся.</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 xml:space="preserve">В инструкциях </w:t>
      </w:r>
      <w:proofErr w:type="spellStart"/>
      <w:r w:rsidRPr="00FF27C7">
        <w:rPr>
          <w:rFonts w:ascii="Open Sans" w:eastAsia="Times New Roman" w:hAnsi="Open Sans" w:cs="Open Sans"/>
          <w:color w:val="000000"/>
          <w:sz w:val="24"/>
          <w:szCs w:val="24"/>
          <w:lang w:eastAsia="ru-RU"/>
        </w:rPr>
        <w:t>Минобра</w:t>
      </w:r>
      <w:proofErr w:type="spellEnd"/>
      <w:r w:rsidRPr="00FF27C7">
        <w:rPr>
          <w:rFonts w:ascii="Open Sans" w:eastAsia="Times New Roman" w:hAnsi="Open Sans" w:cs="Open Sans"/>
          <w:color w:val="000000"/>
          <w:sz w:val="24"/>
          <w:szCs w:val="24"/>
          <w:lang w:eastAsia="ru-RU"/>
        </w:rPr>
        <w:t xml:space="preserve"> Сингапура тех лет говорилось, что «в школах должен царить кастовый дух», главный лозунг призывал: «Отсортировать народ и выбрать лучших, с кем и идти дальше». В итоге сложилась модель: образование – это инвестиции в формирование навыков (компетенций) для производства рабочей силы.</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Соответственно этому и определились приоритеты сингапурского образования: конкурентоспособность; определение ключевого сектора экономики на данном этапе; формирование у школьников именно тех навыков, которые сейчас необходимы для производства; обучение – только базовым дисциплинам; специализация – отсроченная, в зависимости от спроса.</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Получение академических знаний и духовно-нравственное воспитание в качестве главной цели заявлены не были.</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b/>
          <w:bCs/>
          <w:color w:val="000000"/>
          <w:sz w:val="24"/>
          <w:szCs w:val="24"/>
          <w:lang w:eastAsia="ru-RU"/>
        </w:rPr>
        <w:t>Глобальное образование</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Основное требование информационного общества – образование должно отвечать «требованиям глобальной экономики» (так называемая «экономика знаний»), что привело к созданию Единой мировой (глобальной) образовательной системы, основанной на единых образовательных стандартах.</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lastRenderedPageBreak/>
        <w:t>Всемирный Банк как один из заказчиков глобальной образовательной политики нацелен на интернационализацию образования, создание единого образовательного пространства (Болонская система), оптимизацию инфраструктуры образовательной сферы, организацию системы «независимого контроля качества знаний» (ЕГЭ, PISA, PIRLS, TIMSS), интеграцию национальных образовательных систем образования в мировую систему высшего образования.</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Идеальным продуктом такой Глобальной образовательной системы должен стать работник, обладающий базовыми навыками заданного уровня (письмо, счёт, чтение), определённым складом мышления, способный чётко и адекватно выполнять поставленные задачи, социально адаптивный, готовый легко переучиваться и перепрофилироваться.</w:t>
      </w:r>
    </w:p>
    <w:p w:rsidR="00FF27C7" w:rsidRPr="00FF27C7" w:rsidRDefault="00FF27C7" w:rsidP="00896101">
      <w:pPr>
        <w:pBdr>
          <w:left w:val="single" w:sz="36" w:space="11" w:color="990000"/>
        </w:pBdr>
        <w:shd w:val="clear" w:color="auto" w:fill="FCE6D7"/>
        <w:spacing w:after="75" w:line="240" w:lineRule="auto"/>
        <w:jc w:val="both"/>
        <w:rPr>
          <w:rFonts w:ascii="Open Sans" w:eastAsia="Times New Roman" w:hAnsi="Open Sans" w:cs="Open Sans"/>
          <w:color w:val="990000"/>
          <w:sz w:val="24"/>
          <w:szCs w:val="24"/>
          <w:lang w:eastAsia="ru-RU"/>
        </w:rPr>
      </w:pPr>
      <w:r w:rsidRPr="00FF27C7">
        <w:rPr>
          <w:rFonts w:ascii="Open Sans" w:eastAsia="Times New Roman" w:hAnsi="Open Sans" w:cs="Open Sans"/>
          <w:color w:val="990000"/>
          <w:sz w:val="24"/>
          <w:szCs w:val="24"/>
          <w:lang w:eastAsia="ru-RU"/>
        </w:rPr>
        <w:t>Другими словами, международному рынку нужны смышленые и выносливые исполнители с исходными навыками не выше среднего уровня, которые способны по условному сигналу менять профессиональную и жизненную программу.</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b/>
          <w:bCs/>
          <w:color w:val="000000"/>
          <w:sz w:val="24"/>
          <w:szCs w:val="24"/>
          <w:lang w:eastAsia="ru-RU"/>
        </w:rPr>
        <w:t>Реакция системы образования</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Образовательная среда – место, где творческие амбиции становятся профессиональным двигателем: всегда найдутся педагоги, готовые ухватить новинку и сделать что-то, что может удивить коллег.</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 xml:space="preserve">В Татарстане учителя уже показывают открытые уроки и отчитываются в использовании в своей работе структур «раунд </w:t>
      </w:r>
      <w:proofErr w:type="spellStart"/>
      <w:r w:rsidRPr="00FF27C7">
        <w:rPr>
          <w:rFonts w:ascii="Open Sans" w:eastAsia="Times New Roman" w:hAnsi="Open Sans" w:cs="Open Sans"/>
          <w:color w:val="000000"/>
          <w:sz w:val="24"/>
          <w:szCs w:val="24"/>
          <w:lang w:eastAsia="ru-RU"/>
        </w:rPr>
        <w:t>тэйбл</w:t>
      </w:r>
      <w:proofErr w:type="spellEnd"/>
      <w:r w:rsidRPr="00FF27C7">
        <w:rPr>
          <w:rFonts w:ascii="Open Sans" w:eastAsia="Times New Roman" w:hAnsi="Open Sans" w:cs="Open Sans"/>
          <w:color w:val="000000"/>
          <w:sz w:val="24"/>
          <w:szCs w:val="24"/>
          <w:lang w:eastAsia="ru-RU"/>
        </w:rPr>
        <w:t>», «</w:t>
      </w:r>
      <w:proofErr w:type="spellStart"/>
      <w:r w:rsidRPr="00FF27C7">
        <w:rPr>
          <w:rFonts w:ascii="Open Sans" w:eastAsia="Times New Roman" w:hAnsi="Open Sans" w:cs="Open Sans"/>
          <w:color w:val="000000"/>
          <w:sz w:val="24"/>
          <w:szCs w:val="24"/>
          <w:lang w:eastAsia="ru-RU"/>
        </w:rPr>
        <w:t>классбилдинг</w:t>
      </w:r>
      <w:proofErr w:type="spellEnd"/>
      <w:r w:rsidRPr="00FF27C7">
        <w:rPr>
          <w:rFonts w:ascii="Open Sans" w:eastAsia="Times New Roman" w:hAnsi="Open Sans" w:cs="Open Sans"/>
          <w:color w:val="000000"/>
          <w:sz w:val="24"/>
          <w:szCs w:val="24"/>
          <w:lang w:eastAsia="ru-RU"/>
        </w:rPr>
        <w:t>», «тимбилдинг», «</w:t>
      </w:r>
      <w:proofErr w:type="spellStart"/>
      <w:r w:rsidRPr="00FF27C7">
        <w:rPr>
          <w:rFonts w:ascii="Open Sans" w:eastAsia="Times New Roman" w:hAnsi="Open Sans" w:cs="Open Sans"/>
          <w:color w:val="000000"/>
          <w:sz w:val="24"/>
          <w:szCs w:val="24"/>
          <w:lang w:eastAsia="ru-RU"/>
        </w:rPr>
        <w:t>конэрс</w:t>
      </w:r>
      <w:proofErr w:type="spellEnd"/>
      <w:r w:rsidRPr="00FF27C7">
        <w:rPr>
          <w:rFonts w:ascii="Open Sans" w:eastAsia="Times New Roman" w:hAnsi="Open Sans" w:cs="Open Sans"/>
          <w:color w:val="000000"/>
          <w:sz w:val="24"/>
          <w:szCs w:val="24"/>
          <w:lang w:eastAsia="ru-RU"/>
        </w:rPr>
        <w:t>», «</w:t>
      </w:r>
      <w:proofErr w:type="spellStart"/>
      <w:r w:rsidRPr="00FF27C7">
        <w:rPr>
          <w:rFonts w:ascii="Open Sans" w:eastAsia="Times New Roman" w:hAnsi="Open Sans" w:cs="Open Sans"/>
          <w:color w:val="000000"/>
          <w:sz w:val="24"/>
          <w:szCs w:val="24"/>
          <w:lang w:eastAsia="ru-RU"/>
        </w:rPr>
        <w:t>таймд</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пэа</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шэа</w:t>
      </w:r>
      <w:proofErr w:type="spellEnd"/>
      <w:r w:rsidRPr="00FF27C7">
        <w:rPr>
          <w:rFonts w:ascii="Open Sans" w:eastAsia="Times New Roman" w:hAnsi="Open Sans" w:cs="Open Sans"/>
          <w:color w:val="000000"/>
          <w:sz w:val="24"/>
          <w:szCs w:val="24"/>
          <w:lang w:eastAsia="ru-RU"/>
        </w:rPr>
        <w:t>», «эй ай гард», «</w:t>
      </w:r>
      <w:proofErr w:type="spellStart"/>
      <w:r w:rsidRPr="00FF27C7">
        <w:rPr>
          <w:rFonts w:ascii="Open Sans" w:eastAsia="Times New Roman" w:hAnsi="Open Sans" w:cs="Open Sans"/>
          <w:color w:val="000000"/>
          <w:sz w:val="24"/>
          <w:szCs w:val="24"/>
          <w:lang w:eastAsia="ru-RU"/>
        </w:rPr>
        <w:t>куиз</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куиз</w:t>
      </w:r>
      <w:proofErr w:type="spellEnd"/>
      <w:r w:rsidRPr="00FF27C7">
        <w:rPr>
          <w:rFonts w:ascii="Open Sans" w:eastAsia="Times New Roman" w:hAnsi="Open Sans" w:cs="Open Sans"/>
          <w:color w:val="000000"/>
          <w:sz w:val="24"/>
          <w:szCs w:val="24"/>
          <w:lang w:eastAsia="ru-RU"/>
        </w:rPr>
        <w:t xml:space="preserve"> трейд», «</w:t>
      </w:r>
      <w:proofErr w:type="spellStart"/>
      <w:r w:rsidRPr="00FF27C7">
        <w:rPr>
          <w:rFonts w:ascii="Open Sans" w:eastAsia="Times New Roman" w:hAnsi="Open Sans" w:cs="Open Sans"/>
          <w:color w:val="000000"/>
          <w:sz w:val="24"/>
          <w:szCs w:val="24"/>
          <w:lang w:eastAsia="ru-RU"/>
        </w:rPr>
        <w:t>сте</w:t>
      </w:r>
      <w:proofErr w:type="spellEnd"/>
      <w:r w:rsidRPr="00FF27C7">
        <w:rPr>
          <w:rFonts w:ascii="Open Sans" w:eastAsia="Times New Roman" w:hAnsi="Open Sans" w:cs="Open Sans"/>
          <w:color w:val="000000"/>
          <w:sz w:val="24"/>
          <w:szCs w:val="24"/>
          <w:lang w:eastAsia="ru-RU"/>
        </w:rPr>
        <w:t xml:space="preserve"> </w:t>
      </w:r>
      <w:proofErr w:type="spellStart"/>
      <w:r w:rsidRPr="00FF27C7">
        <w:rPr>
          <w:rFonts w:ascii="Open Sans" w:eastAsia="Times New Roman" w:hAnsi="Open Sans" w:cs="Open Sans"/>
          <w:color w:val="000000"/>
          <w:sz w:val="24"/>
          <w:szCs w:val="24"/>
          <w:lang w:eastAsia="ru-RU"/>
        </w:rPr>
        <w:t>зе</w:t>
      </w:r>
      <w:proofErr w:type="spellEnd"/>
      <w:r w:rsidRPr="00FF27C7">
        <w:rPr>
          <w:rFonts w:ascii="Open Sans" w:eastAsia="Times New Roman" w:hAnsi="Open Sans" w:cs="Open Sans"/>
          <w:color w:val="000000"/>
          <w:sz w:val="24"/>
          <w:szCs w:val="24"/>
          <w:lang w:eastAsia="ru-RU"/>
        </w:rPr>
        <w:t xml:space="preserve"> класс» и т.п., а также «</w:t>
      </w:r>
      <w:proofErr w:type="spellStart"/>
      <w:r w:rsidRPr="00FF27C7">
        <w:rPr>
          <w:rFonts w:ascii="Open Sans" w:eastAsia="Times New Roman" w:hAnsi="Open Sans" w:cs="Open Sans"/>
          <w:color w:val="000000"/>
          <w:sz w:val="24"/>
          <w:szCs w:val="24"/>
          <w:lang w:eastAsia="ru-RU"/>
        </w:rPr>
        <w:t>чир</w:t>
      </w:r>
      <w:proofErr w:type="spellEnd"/>
      <w:r w:rsidRPr="00FF27C7">
        <w:rPr>
          <w:rFonts w:ascii="Open Sans" w:eastAsia="Times New Roman" w:hAnsi="Open Sans" w:cs="Open Sans"/>
          <w:color w:val="000000"/>
          <w:sz w:val="24"/>
          <w:szCs w:val="24"/>
          <w:lang w:eastAsia="ru-RU"/>
        </w:rPr>
        <w:t>» - специальных упражнений, с помощью которых ученики «благодарят друг друга, поднимают друг другу настроение и заряжают позитивом на весь день».</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Из отзывов российских учителей:</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«Сингапурская система – это для Сингапура, хватит нам экспериментов в образовании. Сколько можно с ног на голову все переставлять. Сначала из школьной программы уберут классиков русской литературы, потом будем не уроки проводить, а играть, деля детей на группы по цвету глаз, по длине волос, по цвету рубашек. Раньше группы были по умственным способностям – это был главный критерий. Из этой новомодной системы можно взять на вооружение только отдельные элементы для проведения игр, соревнований».</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«Группы по 4 человека, смена дислокации групп не один раз за урок, самостоятельный поиск информации. Так это ж мой прошлый урок. Только Сингапур ни при чём. «</w:t>
      </w:r>
      <w:proofErr w:type="spellStart"/>
      <w:r w:rsidRPr="00FF27C7">
        <w:rPr>
          <w:rFonts w:ascii="Open Sans" w:eastAsia="Times New Roman" w:hAnsi="Open Sans" w:cs="Open Sans"/>
          <w:color w:val="000000"/>
          <w:sz w:val="24"/>
          <w:szCs w:val="24"/>
          <w:lang w:eastAsia="ru-RU"/>
        </w:rPr>
        <w:t>Драмогерменевтика</w:t>
      </w:r>
      <w:proofErr w:type="spellEnd"/>
      <w:r w:rsidRPr="00FF27C7">
        <w:rPr>
          <w:rFonts w:ascii="Open Sans" w:eastAsia="Times New Roman" w:hAnsi="Open Sans" w:cs="Open Sans"/>
          <w:color w:val="000000"/>
          <w:sz w:val="24"/>
          <w:szCs w:val="24"/>
          <w:lang w:eastAsia="ru-RU"/>
        </w:rPr>
        <w:t>» Ершова и «</w:t>
      </w:r>
      <w:proofErr w:type="spellStart"/>
      <w:r w:rsidRPr="00FF27C7">
        <w:rPr>
          <w:rFonts w:ascii="Open Sans" w:eastAsia="Times New Roman" w:hAnsi="Open Sans" w:cs="Open Sans"/>
          <w:color w:val="000000"/>
          <w:sz w:val="24"/>
          <w:szCs w:val="24"/>
          <w:lang w:eastAsia="ru-RU"/>
        </w:rPr>
        <w:t>Социоигровая</w:t>
      </w:r>
      <w:proofErr w:type="spellEnd"/>
      <w:r w:rsidRPr="00FF27C7">
        <w:rPr>
          <w:rFonts w:ascii="Open Sans" w:eastAsia="Times New Roman" w:hAnsi="Open Sans" w:cs="Open Sans"/>
          <w:color w:val="000000"/>
          <w:sz w:val="24"/>
          <w:szCs w:val="24"/>
          <w:lang w:eastAsia="ru-RU"/>
        </w:rPr>
        <w:t xml:space="preserve"> методика» </w:t>
      </w:r>
      <w:proofErr w:type="spellStart"/>
      <w:r w:rsidRPr="00FF27C7">
        <w:rPr>
          <w:rFonts w:ascii="Open Sans" w:eastAsia="Times New Roman" w:hAnsi="Open Sans" w:cs="Open Sans"/>
          <w:color w:val="000000"/>
          <w:sz w:val="24"/>
          <w:szCs w:val="24"/>
          <w:lang w:eastAsia="ru-RU"/>
        </w:rPr>
        <w:t>Букатова</w:t>
      </w:r>
      <w:proofErr w:type="spellEnd"/>
      <w:r w:rsidRPr="00FF27C7">
        <w:rPr>
          <w:rFonts w:ascii="Open Sans" w:eastAsia="Times New Roman" w:hAnsi="Open Sans" w:cs="Open Sans"/>
          <w:color w:val="000000"/>
          <w:sz w:val="24"/>
          <w:szCs w:val="24"/>
          <w:lang w:eastAsia="ru-RU"/>
        </w:rPr>
        <w:t>, вполне себе русских педагогов».</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 xml:space="preserve">«Есть такой жест, который применяется в сингапурской методике, который называется «хай фай»: рука педагога поднимается ввысь, уста произносят эти два слова. </w:t>
      </w:r>
      <w:proofErr w:type="spellStart"/>
      <w:r w:rsidRPr="00FF27C7">
        <w:rPr>
          <w:rFonts w:ascii="Open Sans" w:eastAsia="Times New Roman" w:hAnsi="Open Sans" w:cs="Open Sans"/>
          <w:color w:val="000000"/>
          <w:sz w:val="24"/>
          <w:szCs w:val="24"/>
          <w:lang w:eastAsia="ru-RU"/>
        </w:rPr>
        <w:t>Бугульминские</w:t>
      </w:r>
      <w:proofErr w:type="spellEnd"/>
      <w:r w:rsidRPr="00FF27C7">
        <w:rPr>
          <w:rFonts w:ascii="Open Sans" w:eastAsia="Times New Roman" w:hAnsi="Open Sans" w:cs="Open Sans"/>
          <w:color w:val="000000"/>
          <w:sz w:val="24"/>
          <w:szCs w:val="24"/>
          <w:lang w:eastAsia="ru-RU"/>
        </w:rPr>
        <w:t xml:space="preserve"> учителя сочли, что жест похож на «</w:t>
      </w:r>
      <w:proofErr w:type="spellStart"/>
      <w:r w:rsidRPr="00FF27C7">
        <w:rPr>
          <w:rFonts w:ascii="Open Sans" w:eastAsia="Times New Roman" w:hAnsi="Open Sans" w:cs="Open Sans"/>
          <w:color w:val="000000"/>
          <w:sz w:val="24"/>
          <w:szCs w:val="24"/>
          <w:lang w:eastAsia="ru-RU"/>
        </w:rPr>
        <w:t>Хайль</w:t>
      </w:r>
      <w:proofErr w:type="spellEnd"/>
      <w:r w:rsidRPr="00FF27C7">
        <w:rPr>
          <w:rFonts w:ascii="Open Sans" w:eastAsia="Times New Roman" w:hAnsi="Open Sans" w:cs="Open Sans"/>
          <w:color w:val="000000"/>
          <w:sz w:val="24"/>
          <w:szCs w:val="24"/>
          <w:lang w:eastAsia="ru-RU"/>
        </w:rPr>
        <w:t xml:space="preserve"> Гитлер!», и разбомбили эту методику в пух и прах. </w:t>
      </w:r>
      <w:proofErr w:type="spellStart"/>
      <w:r w:rsidRPr="00FF27C7">
        <w:rPr>
          <w:rFonts w:ascii="Open Sans" w:eastAsia="Times New Roman" w:hAnsi="Open Sans" w:cs="Open Sans"/>
          <w:color w:val="000000"/>
          <w:sz w:val="24"/>
          <w:szCs w:val="24"/>
          <w:lang w:eastAsia="ru-RU"/>
        </w:rPr>
        <w:t>Руссовед</w:t>
      </w:r>
      <w:proofErr w:type="spellEnd"/>
      <w:r w:rsidRPr="00FF27C7">
        <w:rPr>
          <w:rFonts w:ascii="Open Sans" w:eastAsia="Times New Roman" w:hAnsi="Open Sans" w:cs="Open Sans"/>
          <w:color w:val="000000"/>
          <w:sz w:val="24"/>
          <w:szCs w:val="24"/>
          <w:lang w:eastAsia="ru-RU"/>
        </w:rPr>
        <w:t xml:space="preserve"> школы сказала, что применение данного жеста в стране, победившей фашизм, выглядит </w:t>
      </w:r>
      <w:proofErr w:type="spellStart"/>
      <w:r w:rsidRPr="00FF27C7">
        <w:rPr>
          <w:rFonts w:ascii="Open Sans" w:eastAsia="Times New Roman" w:hAnsi="Open Sans" w:cs="Open Sans"/>
          <w:color w:val="000000"/>
          <w:sz w:val="24"/>
          <w:szCs w:val="24"/>
          <w:lang w:eastAsia="ru-RU"/>
        </w:rPr>
        <w:t>богохульственно</w:t>
      </w:r>
      <w:proofErr w:type="spellEnd"/>
      <w:r w:rsidRPr="00FF27C7">
        <w:rPr>
          <w:rFonts w:ascii="Open Sans" w:eastAsia="Times New Roman" w:hAnsi="Open Sans" w:cs="Open Sans"/>
          <w:color w:val="000000"/>
          <w:sz w:val="24"/>
          <w:szCs w:val="24"/>
          <w:lang w:eastAsia="ru-RU"/>
        </w:rPr>
        <w:t>».</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lastRenderedPageBreak/>
        <w:t>«Уроки даём. Проверяют. Советуют. Пронумеровали столы. Напечатали 1.2.3.4. Дети у нас – "партнёры по плечу". Нет имён – взамен №1, № 2...»</w:t>
      </w:r>
    </w:p>
    <w:p w:rsidR="00FF27C7" w:rsidRPr="00FF27C7" w:rsidRDefault="00FF27C7" w:rsidP="00896101">
      <w:pPr>
        <w:pBdr>
          <w:left w:val="single" w:sz="36" w:space="11" w:color="990000"/>
        </w:pBdr>
        <w:shd w:val="clear" w:color="auto" w:fill="FCE6D7"/>
        <w:spacing w:after="75" w:line="240" w:lineRule="auto"/>
        <w:jc w:val="both"/>
        <w:rPr>
          <w:rFonts w:ascii="Open Sans" w:eastAsia="Times New Roman" w:hAnsi="Open Sans" w:cs="Open Sans"/>
          <w:color w:val="990000"/>
          <w:sz w:val="24"/>
          <w:szCs w:val="24"/>
          <w:lang w:eastAsia="ru-RU"/>
        </w:rPr>
      </w:pPr>
      <w:r w:rsidRPr="00FF27C7">
        <w:rPr>
          <w:rFonts w:ascii="Open Sans" w:eastAsia="Times New Roman" w:hAnsi="Open Sans" w:cs="Open Sans"/>
          <w:color w:val="990000"/>
          <w:sz w:val="24"/>
          <w:szCs w:val="24"/>
          <w:lang w:eastAsia="ru-RU"/>
        </w:rPr>
        <w:t>«В понедельник буду давать урок по этой системе. Душа не лежит к этой ерунде не только у меня, но и у детей. Согласна с коллегами – жест "хай фай" нельзя применять в нашей стране. Разбирая роман Замятина "Мы", говорим о "</w:t>
      </w:r>
      <w:proofErr w:type="spellStart"/>
      <w:r w:rsidRPr="00FF27C7">
        <w:rPr>
          <w:rFonts w:ascii="Open Sans" w:eastAsia="Times New Roman" w:hAnsi="Open Sans" w:cs="Open Sans"/>
          <w:color w:val="990000"/>
          <w:sz w:val="24"/>
          <w:szCs w:val="24"/>
          <w:lang w:eastAsia="ru-RU"/>
        </w:rPr>
        <w:t>нумерах</w:t>
      </w:r>
      <w:proofErr w:type="spellEnd"/>
      <w:r w:rsidRPr="00FF27C7">
        <w:rPr>
          <w:rFonts w:ascii="Open Sans" w:eastAsia="Times New Roman" w:hAnsi="Open Sans" w:cs="Open Sans"/>
          <w:color w:val="990000"/>
          <w:sz w:val="24"/>
          <w:szCs w:val="24"/>
          <w:lang w:eastAsia="ru-RU"/>
        </w:rPr>
        <w:t>". Вот мы и дожили до этих №1, №2. Как бороться с системой?»</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 xml:space="preserve">«А зачем "хай фай", когда есть просто метод поднятой </w:t>
      </w:r>
      <w:proofErr w:type="gramStart"/>
      <w:r w:rsidRPr="00FF27C7">
        <w:rPr>
          <w:rFonts w:ascii="Open Sans" w:eastAsia="Times New Roman" w:hAnsi="Open Sans" w:cs="Open Sans"/>
          <w:color w:val="000000"/>
          <w:sz w:val="24"/>
          <w:szCs w:val="24"/>
          <w:lang w:eastAsia="ru-RU"/>
        </w:rPr>
        <w:t>руки?</w:t>
      </w:r>
      <w:r w:rsidRPr="00FF27C7">
        <w:rPr>
          <w:rFonts w:ascii="Open Sans" w:eastAsia="Times New Roman" w:hAnsi="Open Sans" w:cs="Open Sans"/>
          <w:color w:val="000000"/>
          <w:sz w:val="24"/>
          <w:szCs w:val="24"/>
          <w:lang w:eastAsia="ru-RU"/>
        </w:rPr>
        <w:br/>
        <w:t>Он</w:t>
      </w:r>
      <w:proofErr w:type="gramEnd"/>
      <w:r w:rsidRPr="00FF27C7">
        <w:rPr>
          <w:rFonts w:ascii="Open Sans" w:eastAsia="Times New Roman" w:hAnsi="Open Sans" w:cs="Open Sans"/>
          <w:color w:val="000000"/>
          <w:sz w:val="24"/>
          <w:szCs w:val="24"/>
          <w:lang w:eastAsia="ru-RU"/>
        </w:rPr>
        <w:t xml:space="preserve"> наш, и не нужен Сингапур!»</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b/>
          <w:bCs/>
          <w:color w:val="000000"/>
          <w:sz w:val="24"/>
          <w:szCs w:val="24"/>
          <w:lang w:eastAsia="ru-RU"/>
        </w:rPr>
        <w:t>Продвижение в России</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В России помимо Татарстана сингапурскую методику пытались в 2013 г. внедрить в Удмуртии.</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 xml:space="preserve">В 2014 г. продвижением программы занялся один из агентов изменений российского образования Московский институт образовательной политики «Эврика», который организовал поездку российских педагогов в Сингапур с посещением </w:t>
      </w:r>
      <w:proofErr w:type="spellStart"/>
      <w:r w:rsidRPr="00FF27C7">
        <w:rPr>
          <w:rFonts w:ascii="Open Sans" w:eastAsia="Times New Roman" w:hAnsi="Open Sans" w:cs="Open Sans"/>
          <w:color w:val="000000"/>
          <w:sz w:val="24"/>
          <w:szCs w:val="24"/>
          <w:lang w:eastAsia="ru-RU"/>
        </w:rPr>
        <w:t>адвентистской</w:t>
      </w:r>
      <w:proofErr w:type="spellEnd"/>
      <w:r w:rsidRPr="00FF27C7">
        <w:rPr>
          <w:rFonts w:ascii="Open Sans" w:eastAsia="Times New Roman" w:hAnsi="Open Sans" w:cs="Open Sans"/>
          <w:color w:val="000000"/>
          <w:sz w:val="24"/>
          <w:szCs w:val="24"/>
          <w:lang w:eastAsia="ru-RU"/>
        </w:rPr>
        <w:t xml:space="preserve"> школы, а затем провёл ряд семинаров с сингапурскими специалистами на своей базе в Москве.</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В 2015 г. полигоном для сингапурских испытаний стала образовательная система Тюмени.</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Также в 2015 г. в Москве на конференции МГО профсоюза и АНО «</w:t>
      </w:r>
      <w:proofErr w:type="spellStart"/>
      <w:r w:rsidRPr="00FF27C7">
        <w:rPr>
          <w:rFonts w:ascii="Open Sans" w:eastAsia="Times New Roman" w:hAnsi="Open Sans" w:cs="Open Sans"/>
          <w:color w:val="000000"/>
          <w:sz w:val="24"/>
          <w:szCs w:val="24"/>
          <w:lang w:eastAsia="ru-RU"/>
        </w:rPr>
        <w:t>Профзащита</w:t>
      </w:r>
      <w:proofErr w:type="spellEnd"/>
      <w:r w:rsidRPr="00FF27C7">
        <w:rPr>
          <w:rFonts w:ascii="Open Sans" w:eastAsia="Times New Roman" w:hAnsi="Open Sans" w:cs="Open Sans"/>
          <w:color w:val="000000"/>
          <w:sz w:val="24"/>
          <w:szCs w:val="24"/>
          <w:lang w:eastAsia="ru-RU"/>
        </w:rPr>
        <w:t xml:space="preserve">» на тему: «Перспективы развития современных образовательных систем. Что можно сделать сегодня?» – Майк </w:t>
      </w:r>
      <w:proofErr w:type="spellStart"/>
      <w:r w:rsidRPr="00FF27C7">
        <w:rPr>
          <w:rFonts w:ascii="Open Sans" w:eastAsia="Times New Roman" w:hAnsi="Open Sans" w:cs="Open Sans"/>
          <w:color w:val="000000"/>
          <w:sz w:val="24"/>
          <w:szCs w:val="24"/>
          <w:lang w:eastAsia="ru-RU"/>
        </w:rPr>
        <w:t>Тируман</w:t>
      </w:r>
      <w:proofErr w:type="spellEnd"/>
      <w:r w:rsidRPr="00FF27C7">
        <w:rPr>
          <w:rFonts w:ascii="Open Sans" w:eastAsia="Times New Roman" w:hAnsi="Open Sans" w:cs="Open Sans"/>
          <w:color w:val="000000"/>
          <w:sz w:val="24"/>
          <w:szCs w:val="24"/>
          <w:lang w:eastAsia="ru-RU"/>
        </w:rPr>
        <w:t xml:space="preserve"> провёл презентацию сингапурской модели и призвал внедрить её не только в Москве, но и во всей России.</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В 2016 г. в поддержку сингапурской модели как единственно верного пути для российского образования выступила Высшая школа экономики (ВШЭ).</w:t>
      </w:r>
    </w:p>
    <w:p w:rsidR="00FF27C7" w:rsidRPr="00FF27C7" w:rsidRDefault="00FF27C7" w:rsidP="00896101">
      <w:pPr>
        <w:pBdr>
          <w:left w:val="single" w:sz="36" w:space="11" w:color="990000"/>
        </w:pBdr>
        <w:shd w:val="clear" w:color="auto" w:fill="FCE6D7"/>
        <w:spacing w:after="75" w:line="240" w:lineRule="auto"/>
        <w:jc w:val="both"/>
        <w:rPr>
          <w:rFonts w:ascii="Open Sans" w:eastAsia="Times New Roman" w:hAnsi="Open Sans" w:cs="Open Sans"/>
          <w:color w:val="990000"/>
          <w:sz w:val="24"/>
          <w:szCs w:val="24"/>
          <w:lang w:eastAsia="ru-RU"/>
        </w:rPr>
      </w:pPr>
      <w:r w:rsidRPr="00FF27C7">
        <w:rPr>
          <w:rFonts w:ascii="Open Sans" w:eastAsia="Times New Roman" w:hAnsi="Open Sans" w:cs="Open Sans"/>
          <w:color w:val="990000"/>
          <w:sz w:val="24"/>
          <w:szCs w:val="24"/>
          <w:lang w:eastAsia="ru-RU"/>
        </w:rPr>
        <w:t>Принципы сингапурской методики уже вошли в Федеральные Государственные стандарты (</w:t>
      </w:r>
      <w:proofErr w:type="spellStart"/>
      <w:r w:rsidRPr="00FF27C7">
        <w:rPr>
          <w:rFonts w:ascii="Open Sans" w:eastAsia="Times New Roman" w:hAnsi="Open Sans" w:cs="Open Sans"/>
          <w:color w:val="990000"/>
          <w:sz w:val="24"/>
          <w:szCs w:val="24"/>
          <w:lang w:eastAsia="ru-RU"/>
        </w:rPr>
        <w:t>ФГОСы</w:t>
      </w:r>
      <w:proofErr w:type="spellEnd"/>
      <w:r w:rsidRPr="00FF27C7">
        <w:rPr>
          <w:rFonts w:ascii="Open Sans" w:eastAsia="Times New Roman" w:hAnsi="Open Sans" w:cs="Open Sans"/>
          <w:color w:val="990000"/>
          <w:sz w:val="24"/>
          <w:szCs w:val="24"/>
          <w:lang w:eastAsia="ru-RU"/>
        </w:rPr>
        <w:t>) для начальной школы, и только неповоротливость образовательной системы (сродни армейскому: «Получив приказ, не спеши его выполнять – жди отмены») не позволяет пока нам прочувствовать их во всей красе.</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Русский вариант сингапурского кастового образования на основе портфолио детей в 2015 году в пилотном режиме в программе «Модернизация детского движения в Забайкалье» попытался ввести в систему образования Фонд Кудрина по поддержке гражданских инициатив; в 2017 г. предполагалось распространить эту систему на всю Россию.</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b/>
          <w:bCs/>
          <w:color w:val="000000"/>
          <w:sz w:val="24"/>
          <w:szCs w:val="24"/>
          <w:lang w:eastAsia="ru-RU"/>
        </w:rPr>
        <w:t>Почему это продвигается</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Если абстрагироваться от конкретного государства и попробовать понять причины навязывания России инородной методики, то картина складывается интересная.</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 xml:space="preserve">Есть заказчик новой системы образования («экономики знаний») – Всемирный банк. Есть транснациональный заказ – выращивание производительной силы с определёнными когнитивными (умственными) и поведенческими характеристиками: нужны послушные, выносливые и исполнительные – тот самый «служебный </w:t>
      </w:r>
      <w:r w:rsidRPr="00FF27C7">
        <w:rPr>
          <w:rFonts w:ascii="Open Sans" w:eastAsia="Times New Roman" w:hAnsi="Open Sans" w:cs="Open Sans"/>
          <w:color w:val="000000"/>
          <w:sz w:val="24"/>
          <w:szCs w:val="24"/>
          <w:lang w:eastAsia="ru-RU"/>
        </w:rPr>
        <w:lastRenderedPageBreak/>
        <w:t xml:space="preserve">человек», о котором не так давно рассказывал в </w:t>
      </w:r>
      <w:proofErr w:type="spellStart"/>
      <w:r w:rsidRPr="00FF27C7">
        <w:rPr>
          <w:rFonts w:ascii="Open Sans" w:eastAsia="Times New Roman" w:hAnsi="Open Sans" w:cs="Open Sans"/>
          <w:color w:val="000000"/>
          <w:sz w:val="24"/>
          <w:szCs w:val="24"/>
          <w:lang w:eastAsia="ru-RU"/>
        </w:rPr>
        <w:t>Совфеде</w:t>
      </w:r>
      <w:proofErr w:type="spellEnd"/>
      <w:r w:rsidRPr="00FF27C7">
        <w:rPr>
          <w:rFonts w:ascii="Open Sans" w:eastAsia="Times New Roman" w:hAnsi="Open Sans" w:cs="Open Sans"/>
          <w:color w:val="000000"/>
          <w:sz w:val="24"/>
          <w:szCs w:val="24"/>
          <w:lang w:eastAsia="ru-RU"/>
        </w:rPr>
        <w:t xml:space="preserve"> директор института Курчатова Михаил Ковальчук.</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Групповая методика, на которой базируется сингапурская модель, приучает ученика к работе исключительно в команде, когда действует коллективный разум и нивелируется критичность индивидуума.</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Исключение из процесса образования учителя как «</w:t>
      </w:r>
      <w:proofErr w:type="spellStart"/>
      <w:r w:rsidRPr="00FF27C7">
        <w:rPr>
          <w:rFonts w:ascii="Open Sans" w:eastAsia="Times New Roman" w:hAnsi="Open Sans" w:cs="Open Sans"/>
          <w:color w:val="000000"/>
          <w:sz w:val="24"/>
          <w:szCs w:val="24"/>
          <w:lang w:eastAsia="ru-RU"/>
        </w:rPr>
        <w:t>детоводителя</w:t>
      </w:r>
      <w:proofErr w:type="spellEnd"/>
      <w:r w:rsidRPr="00FF27C7">
        <w:rPr>
          <w:rFonts w:ascii="Open Sans" w:eastAsia="Times New Roman" w:hAnsi="Open Sans" w:cs="Open Sans"/>
          <w:color w:val="000000"/>
          <w:sz w:val="24"/>
          <w:szCs w:val="24"/>
          <w:lang w:eastAsia="ru-RU"/>
        </w:rPr>
        <w:t>», имеющего доступ к формированию мировоззренческих и ценностных установок ученика, делает обучаемых инертной массой, которая может быть легко управляемой и моделируемой извне.</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Замена педагогов интернет-технологиями создаёт систему незримого управления массами в нужном контексте, неконтролируемого создания новых поведенческих стереотипов и формирования чуждых мотиваций.</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w:t>
      </w:r>
      <w:proofErr w:type="spellStart"/>
      <w:r w:rsidRPr="00FF27C7">
        <w:rPr>
          <w:rFonts w:ascii="Open Sans" w:eastAsia="Times New Roman" w:hAnsi="Open Sans" w:cs="Open Sans"/>
          <w:color w:val="000000"/>
          <w:sz w:val="24"/>
          <w:szCs w:val="24"/>
          <w:lang w:eastAsia="ru-RU"/>
        </w:rPr>
        <w:t>Компетентностный</w:t>
      </w:r>
      <w:proofErr w:type="spellEnd"/>
      <w:r w:rsidRPr="00FF27C7">
        <w:rPr>
          <w:rFonts w:ascii="Open Sans" w:eastAsia="Times New Roman" w:hAnsi="Open Sans" w:cs="Open Sans"/>
          <w:color w:val="000000"/>
          <w:sz w:val="24"/>
          <w:szCs w:val="24"/>
          <w:lang w:eastAsia="ru-RU"/>
        </w:rPr>
        <w:t xml:space="preserve"> подход», ставший базовым критерием в современных европейских образовательных программах, банально скрывает в себе привычное для нас формирование навыков, но при этом означает замену этими навыками прежних академических знаний.</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Непрерывность образования, о которой сейчас говорят всё настойчивее, означает вовсе не возможность для пенсионера научиться компьютерной грамотности, но – способность работника по первому требованию законодателя оперативно переучиваться и кардинально менять профессию или вид деятельности.</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«Экономика знаний» означает дифференцированный подход к материальным затратам на образование, поэтому новая идеология предполагает, что тратить деньги можно только на тех, кто отработает затраченное, а объём вложений должен определяться перспективностью завтрашнего работника; всё это может развиваться только в ситуации кастового образования.</w:t>
      </w:r>
    </w:p>
    <w:p w:rsidR="00FF27C7" w:rsidRPr="00FF27C7" w:rsidRDefault="00FF27C7" w:rsidP="00896101">
      <w:pPr>
        <w:pBdr>
          <w:left w:val="single" w:sz="36" w:space="11" w:color="990000"/>
        </w:pBdr>
        <w:shd w:val="clear" w:color="auto" w:fill="FCE6D7"/>
        <w:spacing w:after="75" w:line="240" w:lineRule="auto"/>
        <w:jc w:val="both"/>
        <w:rPr>
          <w:rFonts w:ascii="Open Sans" w:eastAsia="Times New Roman" w:hAnsi="Open Sans" w:cs="Open Sans"/>
          <w:color w:val="990000"/>
          <w:sz w:val="24"/>
          <w:szCs w:val="24"/>
          <w:lang w:eastAsia="ru-RU"/>
        </w:rPr>
      </w:pPr>
      <w:r w:rsidRPr="00FF27C7">
        <w:rPr>
          <w:rFonts w:ascii="Open Sans" w:eastAsia="Times New Roman" w:hAnsi="Open Sans" w:cs="Open Sans"/>
          <w:color w:val="990000"/>
          <w:sz w:val="24"/>
          <w:szCs w:val="24"/>
          <w:lang w:eastAsia="ru-RU"/>
        </w:rPr>
        <w:t>Итак, сингапурская методика – единый образовательный стандарт системы Глобального образования, призванный унифицировать национальные образовательные системы, установить для них потолок развития и узаконить кастовое образование.</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Прикрывая свои истинные намерения мешаниной из старых советских методик и теорий (а ничего нового Запад до сих пор не сочинил), называя это своим прорывом и уличая Россию в косности и отсталости, подтверждая эти оценки результатами рейтингов, которые сами придумали и сами же оценили, транснациональные заказчики новой реальности целенаправленно уничтожают традиционное образование.</w:t>
      </w:r>
    </w:p>
    <w:p w:rsidR="00FF27C7" w:rsidRPr="00FF27C7" w:rsidRDefault="00FF27C7" w:rsidP="00896101">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color w:val="000000"/>
          <w:sz w:val="24"/>
          <w:szCs w:val="24"/>
          <w:lang w:eastAsia="ru-RU"/>
        </w:rPr>
        <w:t>Россия – большая страна, и применив к ней эту методику, можно через какое-то время получить неограниченный объём дешёвой производительной, а попросту, рабочей силы – послушной, исполнительной и неприхотливой.</w:t>
      </w:r>
    </w:p>
    <w:p w:rsidR="00FF27C7" w:rsidRPr="00FF27C7" w:rsidRDefault="00FF27C7" w:rsidP="006C3294">
      <w:pPr>
        <w:shd w:val="clear" w:color="auto" w:fill="FCE6D7"/>
        <w:spacing w:after="150" w:line="240" w:lineRule="auto"/>
        <w:jc w:val="both"/>
        <w:rPr>
          <w:rFonts w:ascii="Open Sans" w:eastAsia="Times New Roman" w:hAnsi="Open Sans" w:cs="Open Sans"/>
          <w:color w:val="000000"/>
          <w:sz w:val="24"/>
          <w:szCs w:val="24"/>
          <w:lang w:eastAsia="ru-RU"/>
        </w:rPr>
      </w:pPr>
      <w:r w:rsidRPr="00FF27C7">
        <w:rPr>
          <w:rFonts w:ascii="Open Sans" w:eastAsia="Times New Roman" w:hAnsi="Open Sans" w:cs="Open Sans"/>
          <w:b/>
          <w:bCs/>
          <w:i/>
          <w:iCs/>
          <w:color w:val="000000"/>
          <w:sz w:val="24"/>
          <w:szCs w:val="24"/>
          <w:lang w:eastAsia="ru-RU"/>
        </w:rPr>
        <w:t xml:space="preserve">Людмила Аркадьевна </w:t>
      </w:r>
      <w:proofErr w:type="spellStart"/>
      <w:r w:rsidRPr="00FF27C7">
        <w:rPr>
          <w:rFonts w:ascii="Open Sans" w:eastAsia="Times New Roman" w:hAnsi="Open Sans" w:cs="Open Sans"/>
          <w:b/>
          <w:bCs/>
          <w:i/>
          <w:iCs/>
          <w:color w:val="000000"/>
          <w:sz w:val="24"/>
          <w:szCs w:val="24"/>
          <w:lang w:eastAsia="ru-RU"/>
        </w:rPr>
        <w:t>Рябиченко</w:t>
      </w:r>
      <w:proofErr w:type="spellEnd"/>
      <w:r w:rsidRPr="00FF27C7">
        <w:rPr>
          <w:rFonts w:ascii="Open Sans" w:eastAsia="Times New Roman" w:hAnsi="Open Sans" w:cs="Open Sans"/>
          <w:b/>
          <w:bCs/>
          <w:i/>
          <w:iCs/>
          <w:color w:val="000000"/>
          <w:sz w:val="24"/>
          <w:szCs w:val="24"/>
          <w:lang w:eastAsia="ru-RU"/>
        </w:rPr>
        <w:t xml:space="preserve"> – председатель Межрегионального общественного движения «Семья, любовь, Отечество»</w:t>
      </w:r>
      <w:r w:rsidR="006C3294">
        <w:rPr>
          <w:rFonts w:ascii="Open Sans" w:eastAsia="Times New Roman" w:hAnsi="Open Sans" w:cs="Open Sans"/>
          <w:b/>
          <w:bCs/>
          <w:i/>
          <w:iCs/>
          <w:color w:val="000000"/>
          <w:sz w:val="24"/>
          <w:szCs w:val="24"/>
          <w:lang w:eastAsia="ru-RU"/>
        </w:rPr>
        <w:t xml:space="preserve"> </w:t>
      </w:r>
      <w:r w:rsidR="006C3294">
        <w:rPr>
          <w:rFonts w:ascii="Open Sans" w:eastAsia="Times New Roman" w:hAnsi="Open Sans" w:cs="Open Sans"/>
          <w:color w:val="000000"/>
          <w:sz w:val="24"/>
          <w:szCs w:val="24"/>
          <w:lang w:eastAsia="ru-RU"/>
        </w:rPr>
        <w:t>(с</w:t>
      </w:r>
      <w:bookmarkStart w:id="0" w:name="_GoBack"/>
      <w:bookmarkEnd w:id="0"/>
      <w:r w:rsidRPr="00FF27C7">
        <w:rPr>
          <w:rFonts w:ascii="Open Sans" w:eastAsia="Times New Roman" w:hAnsi="Open Sans" w:cs="Open Sans"/>
          <w:color w:val="000000"/>
          <w:sz w:val="24"/>
          <w:szCs w:val="24"/>
          <w:lang w:eastAsia="ru-RU"/>
        </w:rPr>
        <w:t>пециально для Столетия</w:t>
      </w:r>
      <w:r w:rsidR="006C3294">
        <w:rPr>
          <w:rFonts w:ascii="Open Sans" w:eastAsia="Times New Roman" w:hAnsi="Open Sans" w:cs="Open Sans"/>
          <w:color w:val="000000"/>
          <w:sz w:val="24"/>
          <w:szCs w:val="24"/>
          <w:lang w:eastAsia="ru-RU"/>
        </w:rPr>
        <w:t>)</w:t>
      </w:r>
    </w:p>
    <w:p w:rsidR="00FF27C7" w:rsidRPr="00FF27C7" w:rsidRDefault="00FF27C7">
      <w:pPr>
        <w:rPr>
          <w:sz w:val="24"/>
          <w:szCs w:val="24"/>
        </w:rPr>
      </w:pPr>
    </w:p>
    <w:sectPr w:rsidR="00FF27C7" w:rsidRPr="00FF27C7" w:rsidSect="00896101">
      <w:headerReference w:type="default" r:id="rId10"/>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D27" w:rsidRDefault="009D0D27" w:rsidP="007E157E">
      <w:pPr>
        <w:spacing w:after="0" w:line="240" w:lineRule="auto"/>
      </w:pPr>
      <w:r>
        <w:separator/>
      </w:r>
    </w:p>
  </w:endnote>
  <w:endnote w:type="continuationSeparator" w:id="0">
    <w:p w:rsidR="009D0D27" w:rsidRDefault="009D0D27" w:rsidP="007E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D27" w:rsidRDefault="009D0D27" w:rsidP="007E157E">
      <w:pPr>
        <w:spacing w:after="0" w:line="240" w:lineRule="auto"/>
      </w:pPr>
      <w:r>
        <w:separator/>
      </w:r>
    </w:p>
  </w:footnote>
  <w:footnote w:type="continuationSeparator" w:id="0">
    <w:p w:rsidR="009D0D27" w:rsidRDefault="009D0D27" w:rsidP="007E1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57E" w:rsidRDefault="009D0D27" w:rsidP="007E157E">
    <w:hyperlink r:id="rId1" w:history="1">
      <w:r w:rsidR="007E157E" w:rsidRPr="00985B53">
        <w:rPr>
          <w:rStyle w:val="a3"/>
        </w:rPr>
        <w:t>http://www.stoletie.ru/obschestvo/singapurskaja_sistema_vmesto_imeni--nomer_243.htm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A8"/>
    <w:rsid w:val="006A0B72"/>
    <w:rsid w:val="006C3294"/>
    <w:rsid w:val="007B65A8"/>
    <w:rsid w:val="007E157E"/>
    <w:rsid w:val="00896101"/>
    <w:rsid w:val="009D0D27"/>
    <w:rsid w:val="00E56F2F"/>
    <w:rsid w:val="00FF2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6A2B5-CA9A-43B3-89DB-E6893B8F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27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27C7"/>
    <w:rPr>
      <w:color w:val="0563C1" w:themeColor="hyperlink"/>
      <w:u w:val="single"/>
    </w:rPr>
  </w:style>
  <w:style w:type="character" w:customStyle="1" w:styleId="10">
    <w:name w:val="Заголовок 1 Знак"/>
    <w:basedOn w:val="a0"/>
    <w:link w:val="1"/>
    <w:uiPriority w:val="9"/>
    <w:rsid w:val="00FF27C7"/>
    <w:rPr>
      <w:rFonts w:ascii="Times New Roman" w:eastAsia="Times New Roman" w:hAnsi="Times New Roman" w:cs="Times New Roman"/>
      <w:b/>
      <w:bCs/>
      <w:kern w:val="36"/>
      <w:sz w:val="48"/>
      <w:szCs w:val="48"/>
      <w:lang w:eastAsia="ru-RU"/>
    </w:rPr>
  </w:style>
  <w:style w:type="paragraph" w:customStyle="1" w:styleId="vvod">
    <w:name w:val="vvod"/>
    <w:basedOn w:val="a"/>
    <w:rsid w:val="00FF2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vod1">
    <w:name w:val="vvod1"/>
    <w:basedOn w:val="a0"/>
    <w:rsid w:val="00FF27C7"/>
  </w:style>
  <w:style w:type="paragraph" w:styleId="a4">
    <w:name w:val="Normal (Web)"/>
    <w:basedOn w:val="a"/>
    <w:uiPriority w:val="99"/>
    <w:semiHidden/>
    <w:unhideWhenUsed/>
    <w:rsid w:val="00FF2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rez">
    <w:name w:val="vrez"/>
    <w:basedOn w:val="a"/>
    <w:rsid w:val="00FF2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E15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157E"/>
  </w:style>
  <w:style w:type="paragraph" w:styleId="a7">
    <w:name w:val="footer"/>
    <w:basedOn w:val="a"/>
    <w:link w:val="a8"/>
    <w:uiPriority w:val="99"/>
    <w:unhideWhenUsed/>
    <w:rsid w:val="007E15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9087">
      <w:bodyDiv w:val="1"/>
      <w:marLeft w:val="0"/>
      <w:marRight w:val="0"/>
      <w:marTop w:val="0"/>
      <w:marBottom w:val="0"/>
      <w:divBdr>
        <w:top w:val="none" w:sz="0" w:space="0" w:color="auto"/>
        <w:left w:val="none" w:sz="0" w:space="0" w:color="auto"/>
        <w:bottom w:val="none" w:sz="0" w:space="0" w:color="auto"/>
        <w:right w:val="none" w:sz="0" w:space="0" w:color="auto"/>
      </w:divBdr>
      <w:divsChild>
        <w:div w:id="1098912228">
          <w:marLeft w:val="0"/>
          <w:marRight w:val="0"/>
          <w:marTop w:val="0"/>
          <w:marBottom w:val="225"/>
          <w:divBdr>
            <w:top w:val="none" w:sz="0" w:space="0" w:color="auto"/>
            <w:left w:val="none" w:sz="0" w:space="0" w:color="auto"/>
            <w:bottom w:val="none" w:sz="0" w:space="0" w:color="auto"/>
            <w:right w:val="none" w:sz="0" w:space="0" w:color="auto"/>
          </w:divBdr>
        </w:div>
        <w:div w:id="138695729">
          <w:marLeft w:val="0"/>
          <w:marRight w:val="0"/>
          <w:marTop w:val="0"/>
          <w:marBottom w:val="225"/>
          <w:divBdr>
            <w:top w:val="none" w:sz="0" w:space="0" w:color="auto"/>
            <w:left w:val="none" w:sz="0" w:space="0" w:color="auto"/>
            <w:bottom w:val="none" w:sz="0" w:space="0" w:color="auto"/>
            <w:right w:val="none" w:sz="0" w:space="0" w:color="auto"/>
          </w:divBdr>
          <w:divsChild>
            <w:div w:id="661348597">
              <w:marLeft w:val="0"/>
              <w:marRight w:val="0"/>
              <w:marTop w:val="0"/>
              <w:marBottom w:val="0"/>
              <w:divBdr>
                <w:top w:val="none" w:sz="0" w:space="0" w:color="auto"/>
                <w:left w:val="none" w:sz="0" w:space="0" w:color="auto"/>
                <w:bottom w:val="none" w:sz="0" w:space="0" w:color="auto"/>
                <w:right w:val="none" w:sz="0" w:space="0" w:color="auto"/>
              </w:divBdr>
              <w:divsChild>
                <w:div w:id="1610774888">
                  <w:marLeft w:val="0"/>
                  <w:marRight w:val="0"/>
                  <w:marTop w:val="0"/>
                  <w:marBottom w:val="0"/>
                  <w:divBdr>
                    <w:top w:val="none" w:sz="0" w:space="0" w:color="auto"/>
                    <w:left w:val="none" w:sz="0" w:space="0" w:color="auto"/>
                    <w:bottom w:val="none" w:sz="0" w:space="0" w:color="auto"/>
                    <w:right w:val="none" w:sz="0" w:space="0" w:color="auto"/>
                  </w:divBdr>
                </w:div>
                <w:div w:id="659357947">
                  <w:marLeft w:val="0"/>
                  <w:marRight w:val="0"/>
                  <w:marTop w:val="0"/>
                  <w:marBottom w:val="0"/>
                  <w:divBdr>
                    <w:top w:val="none" w:sz="0" w:space="0" w:color="auto"/>
                    <w:left w:val="none" w:sz="0" w:space="0" w:color="auto"/>
                    <w:bottom w:val="none" w:sz="0" w:space="0" w:color="auto"/>
                    <w:right w:val="none" w:sz="0" w:space="0" w:color="auto"/>
                  </w:divBdr>
                </w:div>
              </w:divsChild>
            </w:div>
            <w:div w:id="734397317">
              <w:marLeft w:val="0"/>
              <w:marRight w:val="0"/>
              <w:marTop w:val="0"/>
              <w:marBottom w:val="0"/>
              <w:divBdr>
                <w:top w:val="none" w:sz="0" w:space="0" w:color="auto"/>
                <w:left w:val="none" w:sz="0" w:space="0" w:color="auto"/>
                <w:bottom w:val="none" w:sz="0" w:space="0" w:color="auto"/>
                <w:right w:val="none" w:sz="0" w:space="0" w:color="auto"/>
              </w:divBdr>
            </w:div>
          </w:divsChild>
        </w:div>
        <w:div w:id="1861773390">
          <w:marLeft w:val="0"/>
          <w:marRight w:val="450"/>
          <w:marTop w:val="0"/>
          <w:marBottom w:val="450"/>
          <w:divBdr>
            <w:top w:val="single" w:sz="6" w:space="0" w:color="C0C0C0"/>
            <w:left w:val="single" w:sz="6" w:space="0" w:color="C0C0C0"/>
            <w:bottom w:val="single" w:sz="6" w:space="0" w:color="C0C0C0"/>
            <w:right w:val="single" w:sz="6" w:space="0" w:color="C0C0C0"/>
          </w:divBdr>
        </w:div>
        <w:div w:id="736826383">
          <w:marLeft w:val="0"/>
          <w:marRight w:val="0"/>
          <w:marTop w:val="0"/>
          <w:marBottom w:val="0"/>
          <w:divBdr>
            <w:top w:val="none" w:sz="0" w:space="0" w:color="auto"/>
            <w:left w:val="none" w:sz="0" w:space="0" w:color="auto"/>
            <w:bottom w:val="none" w:sz="0" w:space="0" w:color="auto"/>
            <w:right w:val="none" w:sz="0" w:space="0" w:color="auto"/>
          </w:divBdr>
        </w:div>
      </w:divsChild>
    </w:div>
    <w:div w:id="9877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letie.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www.stoletie.ru/obschestvo/singapurskaja_sistema_vmesto_imeni--nomer_24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3149</Words>
  <Characters>17950</Characters>
  <Application>Microsoft Office Word</Application>
  <DocSecurity>0</DocSecurity>
  <Lines>149</Lines>
  <Paragraphs>42</Paragraphs>
  <ScaleCrop>false</ScaleCrop>
  <Company/>
  <LinksUpToDate>false</LinksUpToDate>
  <CharactersWithSpaces>21057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kab302_teacher</dc:creator>
  <cp:keywords/>
  <dc:description/>
  <cp:lastModifiedBy>kab302_teacher</cp:lastModifiedBy>
  <cp:revision>5</cp:revision>
  <dcterms:created xsi:type="dcterms:W3CDTF">2018-10-18T04:42:00Z</dcterms:created>
  <dcterms:modified xsi:type="dcterms:W3CDTF">2018-10-18T05:00:00Z</dcterms:modified>
</cp:coreProperties>
</file>