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Pr="00430CDD" w:rsidRDefault="00806DF1" w:rsidP="0052789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6DF1" w:rsidRPr="00430CDD" w:rsidRDefault="00806DF1" w:rsidP="0052789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D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30C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0CDD">
        <w:rPr>
          <w:rFonts w:ascii="Times New Roman" w:hAnsi="Times New Roman" w:cs="Times New Roman"/>
          <w:b/>
          <w:sz w:val="24"/>
          <w:szCs w:val="24"/>
        </w:rPr>
        <w:t xml:space="preserve"> Городском фестивале инфраструктурных решений образовательных </w:t>
      </w:r>
      <w:r w:rsidR="00771F07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430CD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93803">
        <w:rPr>
          <w:rFonts w:ascii="Times New Roman" w:hAnsi="Times New Roman" w:cs="Times New Roman"/>
          <w:b/>
          <w:sz w:val="24"/>
          <w:szCs w:val="24"/>
        </w:rPr>
        <w:t> </w:t>
      </w:r>
      <w:r w:rsidRPr="00430CDD">
        <w:rPr>
          <w:rFonts w:ascii="Times New Roman" w:hAnsi="Times New Roman" w:cs="Times New Roman"/>
          <w:b/>
          <w:sz w:val="24"/>
          <w:szCs w:val="24"/>
        </w:rPr>
        <w:t>Красноярска</w:t>
      </w:r>
      <w:r w:rsidR="0023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FCF">
        <w:rPr>
          <w:rFonts w:ascii="Times New Roman" w:hAnsi="Times New Roman" w:cs="Times New Roman"/>
          <w:b/>
          <w:sz w:val="24"/>
          <w:szCs w:val="24"/>
        </w:rPr>
        <w:br/>
        <w:t xml:space="preserve">«Образовательный и инфраструктурный дизайн: образовательные возможности </w:t>
      </w:r>
      <w:r w:rsidR="00237FCF">
        <w:rPr>
          <w:rFonts w:ascii="Times New Roman" w:hAnsi="Times New Roman" w:cs="Times New Roman"/>
          <w:b/>
          <w:sz w:val="24"/>
          <w:szCs w:val="24"/>
        </w:rPr>
        <w:br/>
        <w:t>в пространственно-архитектурных, инфраструктурных решениях»</w:t>
      </w:r>
    </w:p>
    <w:p w:rsidR="00806DF1" w:rsidRPr="00430CDD" w:rsidRDefault="00806DF1" w:rsidP="0052789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9B3" w:rsidRPr="00430CDD" w:rsidRDefault="003D52EA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30C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C1287" w:rsidRPr="00430CDD" w:rsidRDefault="004C1287" w:rsidP="0052789B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3124DE" w:rsidRPr="00430C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24DE" w:rsidRPr="00430CDD">
        <w:rPr>
          <w:rFonts w:ascii="Times New Roman" w:hAnsi="Times New Roman" w:cs="Times New Roman"/>
          <w:b/>
          <w:sz w:val="24"/>
          <w:szCs w:val="24"/>
        </w:rPr>
        <w:t xml:space="preserve"> Городского фестиваля инфраструктурных решений образовательных учреждений г.</w:t>
      </w:r>
      <w:r w:rsidR="00093803">
        <w:rPr>
          <w:rFonts w:ascii="Times New Roman" w:hAnsi="Times New Roman" w:cs="Times New Roman"/>
          <w:b/>
          <w:sz w:val="24"/>
          <w:szCs w:val="24"/>
        </w:rPr>
        <w:t> </w:t>
      </w:r>
      <w:r w:rsidR="003124DE" w:rsidRPr="00430CDD">
        <w:rPr>
          <w:rFonts w:ascii="Times New Roman" w:hAnsi="Times New Roman" w:cs="Times New Roman"/>
          <w:b/>
          <w:sz w:val="24"/>
          <w:szCs w:val="24"/>
        </w:rPr>
        <w:t>Красноярска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(далее – Фестиваль) среди образовательных организаций</w:t>
      </w:r>
      <w:r w:rsidR="00806DF1" w:rsidRPr="00430C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системы образования г.</w:t>
      </w:r>
      <w:r w:rsidR="000938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6DF1" w:rsidRPr="00430CDD">
        <w:rPr>
          <w:rFonts w:ascii="Times New Roman" w:eastAsia="Times New Roman" w:hAnsi="Times New Roman" w:cs="Times New Roman"/>
          <w:sz w:val="24"/>
          <w:szCs w:val="24"/>
        </w:rPr>
        <w:t>Красноярска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4DE" w:rsidRPr="00430CDD">
        <w:rPr>
          <w:rFonts w:ascii="Times New Roman" w:hAnsi="Times New Roman"/>
          <w:sz w:val="24"/>
          <w:szCs w:val="24"/>
        </w:rPr>
        <w:t xml:space="preserve">Фестиваль </w:t>
      </w:r>
      <w:r w:rsidR="003D52EA" w:rsidRPr="00430CDD">
        <w:rPr>
          <w:rFonts w:ascii="Times New Roman" w:hAnsi="Times New Roman"/>
          <w:sz w:val="24"/>
          <w:szCs w:val="24"/>
        </w:rPr>
        <w:t xml:space="preserve">проводится в соответствии с </w:t>
      </w:r>
      <w:r w:rsidR="003124DE" w:rsidRPr="00430CDD">
        <w:rPr>
          <w:rFonts w:ascii="Times New Roman" w:hAnsi="Times New Roman"/>
          <w:sz w:val="24"/>
          <w:szCs w:val="24"/>
        </w:rPr>
        <w:t>планом Главного управления образования администрации г.</w:t>
      </w:r>
      <w:r w:rsidR="00093803">
        <w:rPr>
          <w:rFonts w:ascii="Times New Roman" w:hAnsi="Times New Roman"/>
          <w:sz w:val="24"/>
          <w:szCs w:val="24"/>
        </w:rPr>
        <w:t> </w:t>
      </w:r>
      <w:r w:rsidR="003124DE" w:rsidRPr="00430CDD">
        <w:rPr>
          <w:rFonts w:ascii="Times New Roman" w:hAnsi="Times New Roman"/>
          <w:sz w:val="24"/>
          <w:szCs w:val="24"/>
        </w:rPr>
        <w:t>Красноярска на 2017-2018 учебный год</w:t>
      </w:r>
      <w:r w:rsidRPr="00430CDD">
        <w:rPr>
          <w:rFonts w:ascii="Times New Roman" w:hAnsi="Times New Roman"/>
          <w:sz w:val="24"/>
          <w:szCs w:val="24"/>
        </w:rPr>
        <w:t xml:space="preserve">, </w:t>
      </w:r>
      <w:r w:rsidR="003124DE" w:rsidRPr="00430CDD">
        <w:rPr>
          <w:rFonts w:ascii="Times New Roman" w:hAnsi="Times New Roman"/>
          <w:sz w:val="24"/>
          <w:szCs w:val="24"/>
        </w:rPr>
        <w:t>стратегией р</w:t>
      </w:r>
      <w:r w:rsidRPr="00430CDD">
        <w:rPr>
          <w:rFonts w:ascii="Times New Roman" w:hAnsi="Times New Roman"/>
          <w:sz w:val="24"/>
          <w:szCs w:val="24"/>
        </w:rPr>
        <w:t>азвити</w:t>
      </w:r>
      <w:r w:rsidR="003124DE" w:rsidRPr="00430CDD">
        <w:rPr>
          <w:rFonts w:ascii="Times New Roman" w:hAnsi="Times New Roman"/>
          <w:sz w:val="24"/>
          <w:szCs w:val="24"/>
        </w:rPr>
        <w:t>я</w:t>
      </w:r>
      <w:r w:rsidRPr="00430CDD">
        <w:rPr>
          <w:rFonts w:ascii="Times New Roman" w:hAnsi="Times New Roman"/>
          <w:sz w:val="24"/>
          <w:szCs w:val="24"/>
        </w:rPr>
        <w:t xml:space="preserve"> о</w:t>
      </w:r>
      <w:r w:rsidR="003124DE" w:rsidRPr="00430CDD">
        <w:rPr>
          <w:rFonts w:ascii="Times New Roman" w:hAnsi="Times New Roman"/>
          <w:sz w:val="24"/>
          <w:szCs w:val="24"/>
        </w:rPr>
        <w:t>бразования в городе Красноярске</w:t>
      </w:r>
      <w:r w:rsidRPr="00430CDD">
        <w:rPr>
          <w:rFonts w:ascii="Times New Roman" w:hAnsi="Times New Roman"/>
          <w:sz w:val="24"/>
          <w:szCs w:val="24"/>
        </w:rPr>
        <w:t>.</w:t>
      </w:r>
    </w:p>
    <w:p w:rsidR="00D50A6C" w:rsidRDefault="00024B0A" w:rsidP="00D50A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430CDD">
        <w:rPr>
          <w:rFonts w:ascii="Times New Roman" w:hAnsi="Times New Roman" w:cs="Arial"/>
          <w:sz w:val="24"/>
          <w:szCs w:val="24"/>
        </w:rPr>
        <w:t xml:space="preserve">Фестиваль </w:t>
      </w:r>
      <w:r w:rsidR="0085363F" w:rsidRPr="00430CDD">
        <w:rPr>
          <w:rFonts w:ascii="Times New Roman" w:hAnsi="Times New Roman" w:cs="Arial"/>
          <w:sz w:val="24"/>
          <w:szCs w:val="24"/>
        </w:rPr>
        <w:t>является местом для предъявления современных</w:t>
      </w:r>
      <w:r w:rsidR="002C79B3" w:rsidRPr="00430CDD">
        <w:rPr>
          <w:rFonts w:ascii="Times New Roman" w:hAnsi="Times New Roman" w:cs="Arial"/>
          <w:sz w:val="24"/>
          <w:szCs w:val="24"/>
        </w:rPr>
        <w:t xml:space="preserve"> </w:t>
      </w:r>
      <w:r w:rsidR="00806DF1" w:rsidRPr="00430CDD">
        <w:rPr>
          <w:rFonts w:ascii="Times New Roman" w:hAnsi="Times New Roman" w:cs="Arial"/>
          <w:sz w:val="24"/>
          <w:szCs w:val="24"/>
        </w:rPr>
        <w:t>инфраструктурных решений образовательных учреждений</w:t>
      </w:r>
      <w:r w:rsidR="0052176B" w:rsidRPr="00430CDD">
        <w:rPr>
          <w:rFonts w:ascii="Times New Roman" w:hAnsi="Times New Roman" w:cs="Arial"/>
          <w:sz w:val="24"/>
          <w:szCs w:val="24"/>
        </w:rPr>
        <w:t>.</w:t>
      </w:r>
    </w:p>
    <w:p w:rsidR="00816D74" w:rsidRPr="00430CDD" w:rsidRDefault="00816D74" w:rsidP="00D50A6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3D52EA" w:rsidRPr="00430CDD" w:rsidRDefault="00C860D9" w:rsidP="00B74C05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="00FF22B2">
        <w:rPr>
          <w:rFonts w:ascii="Times New Roman" w:hAnsi="Times New Roman"/>
          <w:b/>
          <w:sz w:val="24"/>
          <w:szCs w:val="24"/>
        </w:rPr>
        <w:t>ь</w:t>
      </w:r>
      <w:r w:rsidR="007E43BE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E052E7" w:rsidRDefault="007E43BE" w:rsidP="00B74C05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Цель. </w:t>
      </w:r>
      <w:r w:rsidR="00C860D9">
        <w:rPr>
          <w:rFonts w:ascii="Times New Roman" w:hAnsi="Times New Roman"/>
          <w:sz w:val="24"/>
          <w:szCs w:val="24"/>
        </w:rPr>
        <w:t>Д</w:t>
      </w:r>
      <w:r w:rsidR="00B1708E">
        <w:rPr>
          <w:rFonts w:ascii="Times New Roman" w:hAnsi="Times New Roman"/>
          <w:sz w:val="24"/>
          <w:szCs w:val="24"/>
        </w:rPr>
        <w:t>емонстраци</w:t>
      </w:r>
      <w:r w:rsidR="00C860D9">
        <w:rPr>
          <w:rFonts w:ascii="Times New Roman" w:hAnsi="Times New Roman"/>
          <w:sz w:val="24"/>
          <w:szCs w:val="24"/>
        </w:rPr>
        <w:t>я</w:t>
      </w:r>
      <w:r w:rsidR="00B1708E">
        <w:rPr>
          <w:rFonts w:ascii="Times New Roman" w:hAnsi="Times New Roman"/>
          <w:sz w:val="24"/>
          <w:szCs w:val="24"/>
        </w:rPr>
        <w:t xml:space="preserve"> </w:t>
      </w:r>
      <w:r w:rsidR="00806DF1" w:rsidRPr="00430CDD">
        <w:rPr>
          <w:rFonts w:ascii="Times New Roman" w:eastAsia="Times New Roman" w:hAnsi="Times New Roman" w:cs="Times New Roman"/>
          <w:sz w:val="24"/>
          <w:szCs w:val="24"/>
        </w:rPr>
        <w:t>инфраструктурных решений</w:t>
      </w:r>
      <w:r w:rsidR="00B1708E">
        <w:rPr>
          <w:rFonts w:ascii="Times New Roman" w:eastAsia="Times New Roman" w:hAnsi="Times New Roman" w:cs="Times New Roman"/>
          <w:sz w:val="24"/>
          <w:szCs w:val="24"/>
        </w:rPr>
        <w:t>, осуществлённых образовательными организациями города Красноярска</w:t>
      </w:r>
      <w:r w:rsidR="00B871AB">
        <w:rPr>
          <w:rFonts w:ascii="Times New Roman" w:eastAsia="Times New Roman" w:hAnsi="Times New Roman" w:cs="Times New Roman"/>
          <w:sz w:val="24"/>
          <w:szCs w:val="24"/>
        </w:rPr>
        <w:t>, и перспективных идей (проектов)</w:t>
      </w:r>
      <w:r w:rsidR="00B1708E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эффективности использования образовательного пространства </w:t>
      </w:r>
      <w:r w:rsidR="0052789B">
        <w:rPr>
          <w:rFonts w:ascii="Times New Roman" w:eastAsia="Times New Roman" w:hAnsi="Times New Roman" w:cs="Times New Roman"/>
          <w:sz w:val="24"/>
          <w:szCs w:val="24"/>
        </w:rPr>
        <w:t>и направленных на</w:t>
      </w:r>
      <w:r w:rsidR="00B1708E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5278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1708E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</w:t>
      </w:r>
      <w:r w:rsidR="00E052E7" w:rsidRPr="00430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3BE" w:rsidRDefault="007E43BE" w:rsidP="00B74C05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7E43BE" w:rsidRPr="0064073F" w:rsidRDefault="0064073F" w:rsidP="0066744E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3F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  <w:szCs w:val="24"/>
        </w:rPr>
        <w:t>и р</w:t>
      </w:r>
      <w:r w:rsidR="007E43BE" w:rsidRPr="0064073F">
        <w:rPr>
          <w:rFonts w:ascii="Times New Roman" w:eastAsia="Times New Roman" w:hAnsi="Times New Roman" w:cs="Times New Roman"/>
          <w:sz w:val="24"/>
          <w:szCs w:val="24"/>
        </w:rPr>
        <w:t>аспространени</w:t>
      </w:r>
      <w:r w:rsidR="00E24FA9" w:rsidRPr="0064073F">
        <w:rPr>
          <w:rFonts w:ascii="Times New Roman" w:eastAsia="Times New Roman" w:hAnsi="Times New Roman" w:cs="Times New Roman"/>
          <w:sz w:val="24"/>
          <w:szCs w:val="24"/>
        </w:rPr>
        <w:t>е идей</w:t>
      </w:r>
      <w:r w:rsidR="007E43BE" w:rsidRPr="0064073F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инфраструктурных решений</w:t>
      </w:r>
      <w:r w:rsidR="00771F07" w:rsidRPr="0064073F"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</w:t>
      </w:r>
      <w:r w:rsidR="00371447" w:rsidRPr="0064073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37144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771F07" w:rsidRPr="0064073F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64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4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</w:t>
      </w:r>
      <w:r w:rsidR="004E4C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71447">
        <w:rPr>
          <w:rFonts w:ascii="Times New Roman" w:eastAsia="Times New Roman" w:hAnsi="Times New Roman" w:cs="Times New Roman"/>
          <w:sz w:val="24"/>
          <w:szCs w:val="24"/>
        </w:rPr>
        <w:t xml:space="preserve"> города Красноярска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3F" w:rsidRDefault="0064073F" w:rsidP="00771F07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Побуждение и поддержка творческой инициативы в образовательных организациях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системы образования 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>Красноярска</w:t>
      </w:r>
      <w:r w:rsidR="004E4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CE4" w:rsidRDefault="004E4CE4" w:rsidP="00771F07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потенциальных партнёров для выстраивания </w:t>
      </w:r>
      <w:r w:rsidR="00E25863">
        <w:rPr>
          <w:rFonts w:ascii="Times New Roman" w:eastAsia="Times New Roman" w:hAnsi="Times New Roman" w:cs="Times New Roman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отношений и взаимодействий </w:t>
      </w:r>
      <w:r w:rsidR="00E2586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="00E25863">
        <w:rPr>
          <w:rFonts w:ascii="Times New Roman" w:eastAsia="Times New Roman" w:hAnsi="Times New Roman" w:cs="Times New Roman"/>
          <w:sz w:val="24"/>
          <w:szCs w:val="24"/>
        </w:rPr>
        <w:t xml:space="preserve">необходимой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помощи образовательным организациям в осуществлении </w:t>
      </w:r>
      <w:r w:rsidR="00E25863">
        <w:rPr>
          <w:rFonts w:ascii="Times New Roman" w:eastAsia="Times New Roman" w:hAnsi="Times New Roman" w:cs="Times New Roman"/>
          <w:sz w:val="24"/>
          <w:szCs w:val="24"/>
        </w:rPr>
        <w:t xml:space="preserve">и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 идей.</w:t>
      </w:r>
    </w:p>
    <w:p w:rsidR="00816D74" w:rsidRDefault="00816D74" w:rsidP="00816D7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F1" w:rsidRPr="00430CDD" w:rsidRDefault="006963F4" w:rsidP="00C860D9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30CDD">
        <w:rPr>
          <w:rFonts w:ascii="Times New Roman" w:hAnsi="Times New Roman"/>
          <w:b/>
          <w:sz w:val="24"/>
          <w:szCs w:val="24"/>
        </w:rPr>
        <w:t>Организатор</w:t>
      </w:r>
      <w:r w:rsidR="00E25863">
        <w:rPr>
          <w:rFonts w:ascii="Times New Roman" w:hAnsi="Times New Roman"/>
          <w:b/>
          <w:sz w:val="24"/>
          <w:szCs w:val="24"/>
        </w:rPr>
        <w:t>ы</w:t>
      </w:r>
    </w:p>
    <w:p w:rsidR="00856E78" w:rsidRDefault="00856E78" w:rsidP="0052789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</w:t>
      </w:r>
      <w:r w:rsidR="0078426A" w:rsidRPr="00430CD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C37D5A" w:rsidRPr="00430CDD">
        <w:rPr>
          <w:rFonts w:ascii="Times New Roman" w:hAnsi="Times New Roman"/>
          <w:sz w:val="24"/>
          <w:szCs w:val="24"/>
        </w:rPr>
        <w:t xml:space="preserve"> </w:t>
      </w:r>
      <w:r w:rsidR="005B2C3C" w:rsidRPr="00430CDD">
        <w:rPr>
          <w:rFonts w:ascii="Times New Roman" w:hAnsi="Times New Roman"/>
          <w:sz w:val="24"/>
          <w:szCs w:val="24"/>
        </w:rPr>
        <w:t xml:space="preserve">Фестиваля </w:t>
      </w:r>
      <w:r>
        <w:rPr>
          <w:rFonts w:ascii="Times New Roman" w:hAnsi="Times New Roman"/>
          <w:sz w:val="24"/>
          <w:szCs w:val="24"/>
        </w:rPr>
        <w:t>являю</w:t>
      </w:r>
      <w:r w:rsidR="007B4E88" w:rsidRPr="00430CDD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856E78" w:rsidRDefault="00856E78" w:rsidP="00856E7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56E78">
        <w:rPr>
          <w:rFonts w:ascii="Times New Roman" w:hAnsi="Times New Roman"/>
          <w:sz w:val="24"/>
          <w:szCs w:val="24"/>
        </w:rPr>
        <w:t>Главно</w:t>
      </w:r>
      <w:r>
        <w:rPr>
          <w:rFonts w:ascii="Times New Roman" w:hAnsi="Times New Roman"/>
          <w:sz w:val="24"/>
          <w:szCs w:val="24"/>
        </w:rPr>
        <w:t>е</w:t>
      </w:r>
      <w:r w:rsidRPr="00856E78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856E78">
        <w:rPr>
          <w:rFonts w:ascii="Times New Roman" w:hAnsi="Times New Roman"/>
          <w:sz w:val="24"/>
          <w:szCs w:val="24"/>
        </w:rPr>
        <w:t xml:space="preserve"> образования администрации г. Красноярска</w:t>
      </w:r>
      <w:r w:rsidR="00F95736">
        <w:rPr>
          <w:rFonts w:ascii="Times New Roman" w:hAnsi="Times New Roman"/>
          <w:sz w:val="24"/>
          <w:szCs w:val="24"/>
        </w:rPr>
        <w:t>;</w:t>
      </w:r>
    </w:p>
    <w:p w:rsidR="005B2C3C" w:rsidRDefault="00F95736" w:rsidP="00856E7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</w:t>
      </w:r>
      <w:r w:rsidR="00B74C05" w:rsidRPr="00856E78">
        <w:rPr>
          <w:rFonts w:ascii="Times New Roman" w:hAnsi="Times New Roman"/>
          <w:sz w:val="24"/>
          <w:szCs w:val="24"/>
        </w:rPr>
        <w:t>Красноярский информационно-методический центр</w:t>
      </w:r>
      <w:r>
        <w:rPr>
          <w:rFonts w:ascii="Times New Roman" w:hAnsi="Times New Roman"/>
          <w:sz w:val="24"/>
          <w:szCs w:val="24"/>
        </w:rPr>
        <w:t>»</w:t>
      </w:r>
      <w:r w:rsidR="00856E78">
        <w:rPr>
          <w:rFonts w:ascii="Times New Roman" w:hAnsi="Times New Roman"/>
          <w:sz w:val="24"/>
          <w:szCs w:val="24"/>
        </w:rPr>
        <w:t>;</w:t>
      </w:r>
    </w:p>
    <w:p w:rsidR="00856E78" w:rsidRDefault="00856E78" w:rsidP="00856E7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56E78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Pr="00856E78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856E78">
        <w:rPr>
          <w:rFonts w:ascii="Times New Roman" w:hAnsi="Times New Roman"/>
          <w:sz w:val="24"/>
          <w:szCs w:val="24"/>
        </w:rPr>
        <w:t>-деловой</w:t>
      </w:r>
      <w:r w:rsidR="00F95736">
        <w:rPr>
          <w:rFonts w:ascii="Times New Roman" w:hAnsi="Times New Roman"/>
          <w:sz w:val="24"/>
          <w:szCs w:val="24"/>
        </w:rPr>
        <w:t xml:space="preserve"> </w:t>
      </w:r>
      <w:r w:rsidRPr="00856E78">
        <w:rPr>
          <w:rFonts w:ascii="Times New Roman" w:hAnsi="Times New Roman"/>
          <w:sz w:val="24"/>
          <w:szCs w:val="24"/>
        </w:rPr>
        <w:t>центр</w:t>
      </w:r>
      <w:r w:rsidR="00F95736">
        <w:rPr>
          <w:rFonts w:ascii="Times New Roman" w:hAnsi="Times New Roman"/>
          <w:sz w:val="24"/>
          <w:szCs w:val="24"/>
        </w:rPr>
        <w:t xml:space="preserve"> </w:t>
      </w:r>
      <w:r w:rsidRPr="00856E78">
        <w:rPr>
          <w:rFonts w:ascii="Times New Roman" w:hAnsi="Times New Roman"/>
          <w:sz w:val="24"/>
          <w:szCs w:val="24"/>
        </w:rPr>
        <w:t>«Сибирь» имени Карена</w:t>
      </w:r>
      <w:r w:rsidR="00F95736">
        <w:rPr>
          <w:rFonts w:ascii="Times New Roman" w:hAnsi="Times New Roman"/>
          <w:sz w:val="24"/>
          <w:szCs w:val="24"/>
        </w:rPr>
        <w:t xml:space="preserve"> </w:t>
      </w:r>
      <w:r w:rsidRPr="00856E78">
        <w:rPr>
          <w:rFonts w:ascii="Times New Roman" w:hAnsi="Times New Roman"/>
          <w:sz w:val="24"/>
          <w:szCs w:val="24"/>
        </w:rPr>
        <w:t>Мурадяна</w:t>
      </w:r>
      <w:r w:rsidR="00F95736">
        <w:rPr>
          <w:rFonts w:ascii="Times New Roman" w:hAnsi="Times New Roman"/>
          <w:sz w:val="24"/>
          <w:szCs w:val="24"/>
        </w:rPr>
        <w:t>.</w:t>
      </w:r>
    </w:p>
    <w:p w:rsidR="00816D74" w:rsidRPr="00816D74" w:rsidRDefault="00816D74" w:rsidP="00816D7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569D1" w:rsidRPr="00430CDD" w:rsidRDefault="00FF22B2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</w:p>
    <w:p w:rsidR="00C569D1" w:rsidRPr="00430CDD" w:rsidRDefault="00C569D1" w:rsidP="0052789B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Фестиваля могут быть </w:t>
      </w:r>
      <w:r w:rsidR="00B74C05">
        <w:rPr>
          <w:rFonts w:ascii="Times New Roman" w:eastAsia="Times New Roman" w:hAnsi="Times New Roman" w:cs="Times New Roman"/>
          <w:sz w:val="24"/>
          <w:szCs w:val="24"/>
        </w:rPr>
        <w:t>творческие группы, представляющие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B74C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74C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города Красноярска.</w:t>
      </w:r>
    </w:p>
    <w:p w:rsidR="00C569D1" w:rsidRPr="00430CDD" w:rsidRDefault="00B74C05" w:rsidP="0052789B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569D1" w:rsidRPr="00430CDD">
        <w:rPr>
          <w:rFonts w:ascii="Times New Roman" w:hAnsi="Times New Roman"/>
          <w:sz w:val="24"/>
          <w:szCs w:val="24"/>
        </w:rPr>
        <w:t xml:space="preserve"> работе </w:t>
      </w:r>
      <w:r>
        <w:rPr>
          <w:rFonts w:ascii="Times New Roman" w:hAnsi="Times New Roman"/>
          <w:sz w:val="24"/>
          <w:szCs w:val="24"/>
        </w:rPr>
        <w:t>творческих групп приветствуется участие</w:t>
      </w:r>
      <w:r w:rsidR="00C569D1" w:rsidRPr="00430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педагогов, обучающихся, их родителей, представителей общественности и партнёров 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C569D1" w:rsidRDefault="0038616F" w:rsidP="0052789B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</w:t>
      </w:r>
      <w:r w:rsidR="00C569D1" w:rsidRPr="00430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Фестиваля</w:t>
      </w:r>
      <w:r w:rsidR="00D11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экспертов </w:t>
      </w:r>
      <w:r w:rsidR="00C569D1" w:rsidRPr="00430CDD">
        <w:rPr>
          <w:rFonts w:ascii="Times New Roman" w:hAnsi="Times New Roman"/>
          <w:sz w:val="24"/>
          <w:szCs w:val="24"/>
        </w:rPr>
        <w:t xml:space="preserve">приглашаются: </w:t>
      </w:r>
      <w:r>
        <w:rPr>
          <w:rFonts w:ascii="Times New Roman" w:hAnsi="Times New Roman"/>
          <w:sz w:val="24"/>
          <w:szCs w:val="24"/>
        </w:rPr>
        <w:t xml:space="preserve">руководители и </w:t>
      </w:r>
      <w:r w:rsidR="00C569D1" w:rsidRPr="00430CDD">
        <w:rPr>
          <w:rFonts w:ascii="Times New Roman" w:hAnsi="Times New Roman"/>
          <w:sz w:val="24"/>
          <w:szCs w:val="24"/>
        </w:rPr>
        <w:t xml:space="preserve">специалисты </w:t>
      </w:r>
      <w:r w:rsidR="00D1150B">
        <w:rPr>
          <w:rFonts w:ascii="Times New Roman" w:hAnsi="Times New Roman"/>
          <w:sz w:val="24"/>
          <w:szCs w:val="24"/>
        </w:rPr>
        <w:t xml:space="preserve">главного </w:t>
      </w:r>
      <w:r w:rsidR="00C569D1" w:rsidRPr="00430CDD"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="00D1150B">
        <w:rPr>
          <w:rFonts w:ascii="Times New Roman" w:hAnsi="Times New Roman"/>
          <w:sz w:val="24"/>
          <w:szCs w:val="24"/>
        </w:rPr>
        <w:t xml:space="preserve">администрации </w:t>
      </w:r>
      <w:r w:rsidR="00C569D1" w:rsidRPr="00430CDD">
        <w:rPr>
          <w:rFonts w:ascii="Times New Roman" w:hAnsi="Times New Roman"/>
          <w:sz w:val="24"/>
          <w:szCs w:val="24"/>
        </w:rPr>
        <w:t>города Красноярска, представители законодательной и исполнительной власти, представители родительског</w:t>
      </w:r>
      <w:r>
        <w:rPr>
          <w:rFonts w:ascii="Times New Roman" w:hAnsi="Times New Roman"/>
          <w:sz w:val="24"/>
          <w:szCs w:val="24"/>
        </w:rPr>
        <w:t xml:space="preserve">о сообщества, </w:t>
      </w:r>
      <w:r w:rsidR="00E40D81">
        <w:rPr>
          <w:rFonts w:ascii="Times New Roman" w:hAnsi="Times New Roman"/>
          <w:sz w:val="24"/>
          <w:szCs w:val="24"/>
        </w:rPr>
        <w:t>специалисты в области образовательного и инфраструктурного дизайна</w:t>
      </w:r>
      <w:r w:rsidR="00E40D81" w:rsidRPr="00430CDD">
        <w:rPr>
          <w:rFonts w:ascii="Times New Roman" w:hAnsi="Times New Roman"/>
          <w:sz w:val="24"/>
          <w:szCs w:val="24"/>
        </w:rPr>
        <w:t xml:space="preserve"> </w:t>
      </w:r>
      <w:r w:rsidR="00E40D81">
        <w:rPr>
          <w:rFonts w:ascii="Times New Roman" w:hAnsi="Times New Roman"/>
          <w:sz w:val="24"/>
          <w:szCs w:val="24"/>
        </w:rPr>
        <w:t xml:space="preserve">из </w:t>
      </w:r>
      <w:r w:rsidR="00C569D1" w:rsidRPr="00430CDD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40D81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и других сфер.</w:t>
      </w:r>
    </w:p>
    <w:p w:rsidR="00816D74" w:rsidRPr="00430CDD" w:rsidRDefault="00816D74" w:rsidP="00816D74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15D7F" w:rsidRPr="00430CDD" w:rsidRDefault="00FF22B2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415D7F" w:rsidRPr="00430CDD" w:rsidRDefault="00415D7F" w:rsidP="0052789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CDD">
        <w:rPr>
          <w:rFonts w:ascii="Times New Roman" w:hAnsi="Times New Roman"/>
          <w:sz w:val="24"/>
          <w:szCs w:val="24"/>
        </w:rPr>
        <w:t xml:space="preserve">Фестиваль проводится </w:t>
      </w:r>
      <w:r w:rsidR="00806DF1" w:rsidRPr="00430CDD">
        <w:rPr>
          <w:rFonts w:ascii="Times New Roman" w:hAnsi="Times New Roman"/>
          <w:sz w:val="24"/>
          <w:szCs w:val="24"/>
        </w:rPr>
        <w:t>в 2 этапа</w:t>
      </w:r>
      <w:r w:rsidRPr="00430CDD">
        <w:rPr>
          <w:rFonts w:ascii="Times New Roman" w:hAnsi="Times New Roman"/>
          <w:sz w:val="24"/>
          <w:szCs w:val="24"/>
        </w:rPr>
        <w:t>.</w:t>
      </w:r>
    </w:p>
    <w:p w:rsidR="00806DF1" w:rsidRPr="00E409C3" w:rsidRDefault="0038616F" w:rsidP="00E409C3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3261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– заочный </w:t>
      </w:r>
      <w:r w:rsidR="00E409C3">
        <w:rPr>
          <w:rFonts w:ascii="Times New Roman" w:hAnsi="Times New Roman"/>
          <w:sz w:val="24"/>
          <w:szCs w:val="24"/>
        </w:rPr>
        <w:t xml:space="preserve">– </w:t>
      </w:r>
      <w:r w:rsidRPr="00E409C3">
        <w:rPr>
          <w:rFonts w:ascii="Times New Roman" w:hAnsi="Times New Roman"/>
          <w:sz w:val="24"/>
          <w:szCs w:val="24"/>
        </w:rPr>
        <w:t>п</w:t>
      </w:r>
      <w:r w:rsidR="00806DF1" w:rsidRPr="00E409C3">
        <w:rPr>
          <w:rFonts w:ascii="Times New Roman" w:hAnsi="Times New Roman"/>
          <w:sz w:val="24"/>
          <w:szCs w:val="24"/>
        </w:rPr>
        <w:t xml:space="preserve">роводится в </w:t>
      </w:r>
      <w:r w:rsidR="00FB00C3" w:rsidRPr="00E409C3">
        <w:rPr>
          <w:rFonts w:ascii="Times New Roman" w:hAnsi="Times New Roman"/>
          <w:sz w:val="24"/>
          <w:szCs w:val="24"/>
        </w:rPr>
        <w:t>ноябре-</w:t>
      </w:r>
      <w:r w:rsidRPr="00E409C3">
        <w:rPr>
          <w:rFonts w:ascii="Times New Roman" w:hAnsi="Times New Roman"/>
          <w:sz w:val="24"/>
          <w:szCs w:val="24"/>
        </w:rPr>
        <w:t>декабре</w:t>
      </w:r>
      <w:r w:rsidR="00806DF1" w:rsidRPr="00E409C3">
        <w:rPr>
          <w:rFonts w:ascii="Times New Roman" w:hAnsi="Times New Roman"/>
          <w:sz w:val="24"/>
          <w:szCs w:val="24"/>
        </w:rPr>
        <w:t xml:space="preserve"> 2017 года</w:t>
      </w:r>
      <w:r w:rsidR="00E409C3" w:rsidRPr="00E409C3">
        <w:rPr>
          <w:rFonts w:ascii="Times New Roman" w:hAnsi="Times New Roman"/>
          <w:sz w:val="24"/>
          <w:szCs w:val="24"/>
        </w:rPr>
        <w:t xml:space="preserve"> для выявления </w:t>
      </w:r>
      <w:r w:rsidR="00E409C3">
        <w:rPr>
          <w:rFonts w:ascii="Times New Roman" w:hAnsi="Times New Roman"/>
          <w:sz w:val="24"/>
          <w:szCs w:val="24"/>
        </w:rPr>
        <w:t xml:space="preserve">реализованных и перспективных инфраструктурных </w:t>
      </w:r>
      <w:r w:rsidR="00E409C3">
        <w:rPr>
          <w:rFonts w:ascii="Times New Roman" w:hAnsi="Times New Roman"/>
          <w:sz w:val="24"/>
          <w:szCs w:val="24"/>
        </w:rPr>
        <w:lastRenderedPageBreak/>
        <w:t>решений на соответствие задачам</w:t>
      </w:r>
      <w:r w:rsidR="0004270F">
        <w:rPr>
          <w:rFonts w:ascii="Times New Roman" w:hAnsi="Times New Roman"/>
          <w:sz w:val="24"/>
          <w:szCs w:val="24"/>
        </w:rPr>
        <w:t xml:space="preserve"> повышения качества образования</w:t>
      </w:r>
      <w:r w:rsidR="00806DF1" w:rsidRPr="00E409C3">
        <w:rPr>
          <w:rFonts w:ascii="Times New Roman" w:hAnsi="Times New Roman"/>
          <w:sz w:val="24"/>
          <w:szCs w:val="24"/>
        </w:rPr>
        <w:t>.</w:t>
      </w:r>
    </w:p>
    <w:p w:rsidR="00816D74" w:rsidRPr="00816D74" w:rsidRDefault="00806DF1" w:rsidP="00F65574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2835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CDD">
        <w:rPr>
          <w:rFonts w:ascii="Times New Roman" w:hAnsi="Times New Roman"/>
          <w:sz w:val="24"/>
          <w:szCs w:val="24"/>
        </w:rPr>
        <w:t xml:space="preserve">2 </w:t>
      </w:r>
      <w:r w:rsidR="0038616F">
        <w:rPr>
          <w:rFonts w:ascii="Times New Roman" w:hAnsi="Times New Roman"/>
          <w:sz w:val="24"/>
          <w:szCs w:val="24"/>
        </w:rPr>
        <w:t xml:space="preserve">этап – очный </w:t>
      </w:r>
      <w:r w:rsidR="00E409C3">
        <w:rPr>
          <w:rFonts w:ascii="Times New Roman" w:hAnsi="Times New Roman"/>
          <w:sz w:val="24"/>
          <w:szCs w:val="24"/>
        </w:rPr>
        <w:t xml:space="preserve">– </w:t>
      </w:r>
      <w:r w:rsidR="0038616F" w:rsidRPr="00E409C3">
        <w:rPr>
          <w:rFonts w:ascii="Times New Roman" w:hAnsi="Times New Roman"/>
          <w:sz w:val="24"/>
          <w:szCs w:val="24"/>
        </w:rPr>
        <w:t>п</w:t>
      </w:r>
      <w:r w:rsidRPr="00E409C3">
        <w:rPr>
          <w:rFonts w:ascii="Times New Roman" w:hAnsi="Times New Roman"/>
          <w:sz w:val="24"/>
          <w:szCs w:val="24"/>
        </w:rPr>
        <w:t>роводится в феврале 201</w:t>
      </w:r>
      <w:r w:rsidR="0038616F" w:rsidRPr="00E409C3">
        <w:rPr>
          <w:rFonts w:ascii="Times New Roman" w:hAnsi="Times New Roman"/>
          <w:sz w:val="24"/>
          <w:szCs w:val="24"/>
        </w:rPr>
        <w:t>8 года</w:t>
      </w:r>
      <w:r w:rsidR="00B55182">
        <w:rPr>
          <w:rFonts w:ascii="Times New Roman" w:hAnsi="Times New Roman"/>
          <w:sz w:val="24"/>
          <w:szCs w:val="24"/>
        </w:rPr>
        <w:t xml:space="preserve"> по результатам экспертного отношения к заявленным материалам от образовательных организаций</w:t>
      </w:r>
      <w:r w:rsidR="0030515E">
        <w:rPr>
          <w:rFonts w:ascii="Times New Roman" w:hAnsi="Times New Roman"/>
          <w:sz w:val="24"/>
          <w:szCs w:val="24"/>
        </w:rPr>
        <w:t xml:space="preserve"> с</w:t>
      </w:r>
      <w:r w:rsidR="00EB64A6">
        <w:rPr>
          <w:rFonts w:ascii="Times New Roman" w:hAnsi="Times New Roman"/>
          <w:sz w:val="24"/>
          <w:szCs w:val="24"/>
        </w:rPr>
        <w:t xml:space="preserve"> определени</w:t>
      </w:r>
      <w:r w:rsidR="0030515E">
        <w:rPr>
          <w:rFonts w:ascii="Times New Roman" w:hAnsi="Times New Roman"/>
          <w:sz w:val="24"/>
          <w:szCs w:val="24"/>
        </w:rPr>
        <w:t>ем</w:t>
      </w:r>
      <w:r w:rsidR="00EB64A6">
        <w:rPr>
          <w:rFonts w:ascii="Times New Roman" w:hAnsi="Times New Roman"/>
          <w:sz w:val="24"/>
          <w:szCs w:val="24"/>
        </w:rPr>
        <w:t xml:space="preserve"> номинаций</w:t>
      </w:r>
      <w:r w:rsidR="0030515E">
        <w:rPr>
          <w:rFonts w:ascii="Times New Roman" w:hAnsi="Times New Roman"/>
          <w:sz w:val="24"/>
          <w:szCs w:val="24"/>
        </w:rPr>
        <w:t xml:space="preserve"> </w:t>
      </w:r>
      <w:r w:rsidR="00EA293D">
        <w:rPr>
          <w:rFonts w:ascii="Times New Roman" w:hAnsi="Times New Roman"/>
          <w:sz w:val="24"/>
          <w:szCs w:val="24"/>
        </w:rPr>
        <w:t xml:space="preserve">и формата </w:t>
      </w:r>
      <w:r w:rsidR="0030515E">
        <w:rPr>
          <w:rFonts w:ascii="Times New Roman" w:hAnsi="Times New Roman"/>
          <w:sz w:val="24"/>
          <w:szCs w:val="24"/>
        </w:rPr>
        <w:t>участия</w:t>
      </w:r>
      <w:r w:rsidRPr="00E409C3">
        <w:rPr>
          <w:rFonts w:ascii="Times New Roman" w:hAnsi="Times New Roman"/>
          <w:sz w:val="24"/>
          <w:szCs w:val="24"/>
        </w:rPr>
        <w:t>.</w:t>
      </w:r>
    </w:p>
    <w:p w:rsidR="00F65574" w:rsidRPr="00816D74" w:rsidRDefault="00F65574" w:rsidP="00816D74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74">
        <w:rPr>
          <w:rFonts w:ascii="Times New Roman" w:hAnsi="Times New Roman"/>
          <w:sz w:val="24"/>
          <w:szCs w:val="24"/>
        </w:rPr>
        <w:t xml:space="preserve"> </w:t>
      </w:r>
    </w:p>
    <w:p w:rsidR="002E7817" w:rsidRPr="00430CDD" w:rsidRDefault="007B4E88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30CDD">
        <w:rPr>
          <w:rFonts w:ascii="Times New Roman" w:hAnsi="Times New Roman"/>
          <w:b/>
          <w:sz w:val="24"/>
          <w:szCs w:val="24"/>
        </w:rPr>
        <w:t>У</w:t>
      </w:r>
      <w:r w:rsidR="002E7817" w:rsidRPr="00430CDD">
        <w:rPr>
          <w:rFonts w:ascii="Times New Roman" w:hAnsi="Times New Roman"/>
          <w:b/>
          <w:sz w:val="24"/>
          <w:szCs w:val="24"/>
        </w:rPr>
        <w:t xml:space="preserve">словия </w:t>
      </w:r>
      <w:r w:rsidR="00806DF1" w:rsidRPr="00430CDD">
        <w:rPr>
          <w:rFonts w:ascii="Times New Roman" w:hAnsi="Times New Roman"/>
          <w:b/>
          <w:sz w:val="24"/>
          <w:szCs w:val="24"/>
        </w:rPr>
        <w:t>участия</w:t>
      </w:r>
    </w:p>
    <w:p w:rsidR="002E7817" w:rsidRPr="00430CDD" w:rsidRDefault="002E7817" w:rsidP="0052789B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CDD">
        <w:rPr>
          <w:rFonts w:ascii="Times New Roman" w:eastAsia="Times New Roman" w:hAnsi="Times New Roman" w:cs="Times New Roman"/>
          <w:sz w:val="24"/>
          <w:szCs w:val="24"/>
        </w:rPr>
        <w:t>Для участия в Фестивале необходимо пред</w:t>
      </w:r>
      <w:r w:rsidR="003861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>ставить з</w:t>
      </w:r>
      <w:r w:rsidR="00014CEE">
        <w:rPr>
          <w:rFonts w:ascii="Times New Roman" w:eastAsia="Times New Roman" w:hAnsi="Times New Roman" w:cs="Times New Roman"/>
          <w:sz w:val="24"/>
          <w:szCs w:val="24"/>
        </w:rPr>
        <w:t>аявочный</w:t>
      </w:r>
      <w:r w:rsidR="00B83708" w:rsidRPr="00430CDD">
        <w:rPr>
          <w:rFonts w:ascii="Times New Roman" w:eastAsia="Times New Roman" w:hAnsi="Times New Roman" w:cs="Times New Roman"/>
          <w:sz w:val="24"/>
          <w:szCs w:val="24"/>
        </w:rPr>
        <w:t xml:space="preserve"> материал 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 xml:space="preserve">(кейс) </w:t>
      </w:r>
      <w:r w:rsidR="00B83708" w:rsidRPr="00430CD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806DF1" w:rsidRPr="00430CDD">
        <w:rPr>
          <w:rFonts w:ascii="Times New Roman" w:eastAsia="Times New Roman" w:hAnsi="Times New Roman" w:cs="Times New Roman"/>
          <w:sz w:val="24"/>
          <w:szCs w:val="24"/>
        </w:rPr>
        <w:t>30 ноября 2017 года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>. Количество заявок от одной</w:t>
      </w:r>
      <w:r w:rsidR="00B8630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не 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>ограничено.</w:t>
      </w:r>
      <w:r w:rsidR="00B31259" w:rsidRPr="00430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В заяв</w:t>
      </w:r>
      <w:r w:rsidR="00A7037C">
        <w:rPr>
          <w:rFonts w:ascii="Times New Roman" w:eastAsia="Times New Roman" w:hAnsi="Times New Roman" w:cs="Times New Roman"/>
          <w:sz w:val="24"/>
          <w:szCs w:val="24"/>
        </w:rPr>
        <w:t>очном материале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представлено как реализованное инфраструктурное решение, так и его проект.</w:t>
      </w:r>
    </w:p>
    <w:p w:rsidR="0003471D" w:rsidRDefault="002E7817" w:rsidP="0052789B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CDD">
        <w:rPr>
          <w:rFonts w:ascii="Times New Roman" w:eastAsia="Times New Roman" w:hAnsi="Times New Roman" w:cs="Times New Roman"/>
          <w:sz w:val="24"/>
          <w:szCs w:val="24"/>
        </w:rPr>
        <w:t>Каждая заявка подается в одно</w:t>
      </w:r>
      <w:r w:rsidR="00C569D1" w:rsidRPr="00430C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0CD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C569D1" w:rsidRPr="00430CDD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="000347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D63" w:rsidRDefault="00FC5D63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«Новый образовательный процесс и его обустройство»;</w:t>
      </w:r>
    </w:p>
    <w:p w:rsidR="00FC5D63" w:rsidRDefault="00FC5D63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3A1983">
        <w:rPr>
          <w:rFonts w:ascii="Times New Roman" w:hAnsi="Times New Roman" w:cs="Times New Roman"/>
          <w:sz w:val="24"/>
          <w:szCs w:val="24"/>
        </w:rPr>
        <w:t>«Образовательные возможности рекреации школы»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D63" w:rsidRDefault="00FC5D63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3A19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Образовательные в</w:t>
      </w:r>
      <w:r w:rsidRPr="003A1983">
        <w:rPr>
          <w:rFonts w:ascii="Times New Roman" w:hAnsi="Times New Roman" w:cs="Times New Roman"/>
          <w:sz w:val="24"/>
          <w:szCs w:val="24"/>
        </w:rPr>
        <w:t>озможности школьной библиотеки»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D74" w:rsidRDefault="00816D74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«Питание в пространстве школьной столовой»</w:t>
      </w:r>
      <w:r w:rsidR="00864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D63" w:rsidRDefault="00816D74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5D63">
        <w:rPr>
          <w:rFonts w:ascii="Times New Roman" w:eastAsia="Times New Roman" w:hAnsi="Times New Roman" w:cs="Times New Roman"/>
          <w:sz w:val="24"/>
          <w:szCs w:val="24"/>
        </w:rPr>
        <w:t>) «</w:t>
      </w:r>
      <w:r w:rsidR="00FC5D63" w:rsidRPr="003A1983">
        <w:rPr>
          <w:rFonts w:ascii="Times New Roman" w:hAnsi="Times New Roman" w:cs="Times New Roman"/>
          <w:sz w:val="24"/>
          <w:szCs w:val="24"/>
        </w:rPr>
        <w:t>Пришкольный участок как образовательная среда</w:t>
      </w:r>
      <w:r w:rsidR="00FC5D63">
        <w:rPr>
          <w:rFonts w:ascii="Times New Roman" w:hAnsi="Times New Roman" w:cs="Times New Roman"/>
          <w:sz w:val="24"/>
          <w:szCs w:val="24"/>
        </w:rPr>
        <w:t>»;</w:t>
      </w:r>
    </w:p>
    <w:p w:rsidR="00816D74" w:rsidRDefault="00816D74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5D63">
        <w:rPr>
          <w:rFonts w:ascii="Times New Roman" w:eastAsia="Times New Roman" w:hAnsi="Times New Roman" w:cs="Times New Roman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41A6">
        <w:rPr>
          <w:rFonts w:ascii="Times New Roman" w:eastAsia="Times New Roman" w:hAnsi="Times New Roman" w:cs="Times New Roman"/>
          <w:sz w:val="24"/>
          <w:szCs w:val="24"/>
        </w:rPr>
        <w:t>Образовательное 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ространство дошкольного образовательного учреждения»;</w:t>
      </w:r>
    </w:p>
    <w:p w:rsidR="00816D74" w:rsidRDefault="008641A6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>)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д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>ошкольно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детских площадках ДОУ</w:t>
      </w:r>
      <w:r w:rsidR="00816D7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1A6" w:rsidRDefault="008641A6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21155F">
        <w:rPr>
          <w:rFonts w:ascii="Times New Roman" w:eastAsia="Times New Roman" w:hAnsi="Times New Roman" w:cs="Times New Roman"/>
          <w:sz w:val="24"/>
          <w:szCs w:val="24"/>
        </w:rPr>
        <w:t>«Образовательное пространство учреждения дополнительного образования»;</w:t>
      </w:r>
    </w:p>
    <w:p w:rsidR="00CB24C5" w:rsidRDefault="0021155F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CB24C5">
        <w:rPr>
          <w:rFonts w:ascii="Times New Roman" w:hAnsi="Times New Roman" w:cs="Times New Roman"/>
          <w:sz w:val="24"/>
          <w:szCs w:val="24"/>
        </w:rPr>
        <w:t xml:space="preserve">«Цифровизация </w:t>
      </w:r>
      <w:r w:rsidR="002C3BA8">
        <w:rPr>
          <w:rFonts w:ascii="Times New Roman" w:hAnsi="Times New Roman" w:cs="Times New Roman"/>
          <w:sz w:val="24"/>
          <w:szCs w:val="24"/>
        </w:rPr>
        <w:t xml:space="preserve">в </w:t>
      </w:r>
      <w:r w:rsidR="00CB24C5">
        <w:rPr>
          <w:rFonts w:ascii="Times New Roman" w:hAnsi="Times New Roman" w:cs="Times New Roman"/>
          <w:sz w:val="24"/>
          <w:szCs w:val="24"/>
        </w:rPr>
        <w:t>образовательно</w:t>
      </w:r>
      <w:r w:rsidR="008E627C">
        <w:rPr>
          <w:rFonts w:ascii="Times New Roman" w:hAnsi="Times New Roman" w:cs="Times New Roman"/>
          <w:sz w:val="24"/>
          <w:szCs w:val="24"/>
        </w:rPr>
        <w:t>й организации</w:t>
      </w:r>
      <w:r w:rsidR="00CB24C5">
        <w:rPr>
          <w:rFonts w:ascii="Times New Roman" w:hAnsi="Times New Roman" w:cs="Times New Roman"/>
          <w:sz w:val="24"/>
          <w:szCs w:val="24"/>
        </w:rPr>
        <w:t>»</w:t>
      </w:r>
      <w:r w:rsidR="002C3BA8">
        <w:rPr>
          <w:rFonts w:ascii="Times New Roman" w:hAnsi="Times New Roman" w:cs="Times New Roman"/>
          <w:sz w:val="24"/>
          <w:szCs w:val="24"/>
        </w:rPr>
        <w:t>;</w:t>
      </w:r>
    </w:p>
    <w:p w:rsidR="0021155F" w:rsidRDefault="00CB24C5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21155F" w:rsidRPr="003A1983">
        <w:rPr>
          <w:rFonts w:ascii="Times New Roman" w:hAnsi="Times New Roman" w:cs="Times New Roman"/>
          <w:sz w:val="24"/>
          <w:szCs w:val="24"/>
        </w:rPr>
        <w:t>«Сетевое образовательное сотрудничество»</w:t>
      </w:r>
      <w:r w:rsidR="0021155F">
        <w:rPr>
          <w:rFonts w:ascii="Times New Roman" w:hAnsi="Times New Roman" w:cs="Times New Roman"/>
          <w:sz w:val="24"/>
          <w:szCs w:val="24"/>
        </w:rPr>
        <w:t>;</w:t>
      </w:r>
    </w:p>
    <w:p w:rsidR="008641A6" w:rsidRDefault="00CB24C5" w:rsidP="008641A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115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41A6">
        <w:rPr>
          <w:rFonts w:ascii="Times New Roman" w:eastAsia="Times New Roman" w:hAnsi="Times New Roman" w:cs="Times New Roman"/>
          <w:sz w:val="24"/>
          <w:szCs w:val="24"/>
        </w:rPr>
        <w:t>«Оригинальные образовательные элементы инфраструктурного дизайна»</w:t>
      </w:r>
      <w:r w:rsidR="002C3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D63" w:rsidRDefault="007275CC" w:rsidP="0052789B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оформления з</w:t>
      </w:r>
      <w:r w:rsidR="00FC5D63">
        <w:rPr>
          <w:rFonts w:ascii="Times New Roman" w:eastAsia="Times New Roman" w:hAnsi="Times New Roman" w:cs="Times New Roman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7275CC">
        <w:rPr>
          <w:rFonts w:ascii="Times New Roman" w:eastAsia="Times New Roman" w:hAnsi="Times New Roman" w:cs="Times New Roman"/>
          <w:b/>
          <w:sz w:val="24"/>
          <w:szCs w:val="24"/>
        </w:rPr>
        <w:t>примерная</w:t>
      </w:r>
      <w:r w:rsidR="00FC5D63" w:rsidRPr="007275CC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</w:t>
      </w:r>
      <w:r w:rsidRPr="007275C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C5D63" w:rsidRPr="007275CC">
        <w:rPr>
          <w:rFonts w:ascii="Times New Roman" w:eastAsia="Times New Roman" w:hAnsi="Times New Roman" w:cs="Times New Roman"/>
          <w:b/>
          <w:sz w:val="24"/>
          <w:szCs w:val="24"/>
        </w:rPr>
        <w:t xml:space="preserve"> кейса</w:t>
      </w:r>
      <w:r w:rsidR="008D56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Краткое название образовательной организации (согласно Уставу).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Заявляемая номинация.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Предназначение инфраструктурного решения.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Описание и визуальное представление инфраструктурного решения.</w:t>
      </w:r>
    </w:p>
    <w:p w:rsidR="008D56F9" w:rsidRPr="00523467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</w:t>
      </w:r>
      <w:r w:rsidRPr="00326D6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, связанной с инфраструктурным решением: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(категория/состав/возраст,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6D6B">
        <w:rPr>
          <w:rFonts w:ascii="Times New Roman" w:hAnsi="Times New Roman" w:cs="Times New Roman"/>
          <w:sz w:val="24"/>
          <w:szCs w:val="24"/>
        </w:rPr>
        <w:t>писание</w:t>
      </w:r>
      <w:r w:rsidRPr="00955ECF">
        <w:rPr>
          <w:rFonts w:ascii="Times New Roman" w:hAnsi="Times New Roman" w:cs="Times New Roman"/>
          <w:sz w:val="24"/>
          <w:szCs w:val="24"/>
        </w:rPr>
        <w:t xml:space="preserve"> </w:t>
      </w:r>
      <w:r w:rsidRPr="00326D6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обучающихся/воспитанников;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действий организаторов (педагогов/воспитателей) </w:t>
      </w:r>
      <w:r w:rsidRPr="00326D6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обучающихся/воспитанников;</w:t>
      </w:r>
    </w:p>
    <w:p w:rsidR="008D56F9" w:rsidRPr="00DA6DB1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образовательные результаты</w:t>
      </w:r>
      <w:r w:rsidRPr="00DA6DB1">
        <w:rPr>
          <w:rFonts w:ascii="Times New Roman" w:hAnsi="Times New Roman" w:cs="Times New Roman"/>
          <w:sz w:val="24"/>
          <w:szCs w:val="24"/>
        </w:rPr>
        <w:t>.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Привлекаемые для образовательной деятельности ресурсы (кадровые, материально-технические, организационно-административные) по использованию инфраструктурного решения.</w:t>
      </w:r>
    </w:p>
    <w:p w:rsidR="008D56F9" w:rsidRP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Характер и размер финансово-экономического обеспечения реализации инфраструктурного решения.</w:t>
      </w:r>
    </w:p>
    <w:p w:rsid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8D56F9">
        <w:rPr>
          <w:rFonts w:ascii="Times New Roman" w:eastAsia="Times New Roman" w:hAnsi="Times New Roman" w:cs="Times New Roman"/>
          <w:sz w:val="24"/>
          <w:szCs w:val="24"/>
        </w:rPr>
        <w:t>Эффекты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инфраструктурного решения: 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формирования образовательных результатов;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8D56F9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педагогических и управленческих кадров;</w:t>
      </w:r>
    </w:p>
    <w:p w:rsidR="008D56F9" w:rsidRPr="0078260A" w:rsidRDefault="008D56F9" w:rsidP="008D56F9">
      <w:pPr>
        <w:pStyle w:val="a3"/>
        <w:numPr>
          <w:ilvl w:val="1"/>
          <w:numId w:val="47"/>
        </w:numPr>
        <w:spacing w:after="160" w:line="259" w:lineRule="auto"/>
        <w:ind w:left="2127" w:hanging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пространственно-архитектурного</w:t>
      </w:r>
      <w:r w:rsidRPr="0012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переустройства.</w:t>
      </w:r>
    </w:p>
    <w:p w:rsidR="008D56F9" w:rsidRDefault="008D56F9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Перспектива применения, возможное развитие.</w:t>
      </w:r>
    </w:p>
    <w:p w:rsidR="00554F9C" w:rsidRDefault="00554F9C" w:rsidP="008D56F9">
      <w:pPr>
        <w:pStyle w:val="a3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авторской/творческой группы</w:t>
      </w:r>
      <w:r w:rsidR="00003D29">
        <w:rPr>
          <w:rFonts w:ascii="Times New Roman" w:eastAsia="Times New Roman" w:hAnsi="Times New Roman" w:cs="Times New Roman"/>
          <w:sz w:val="24"/>
          <w:szCs w:val="24"/>
        </w:rPr>
        <w:t>, контактные данные руководителя.</w:t>
      </w:r>
    </w:p>
    <w:p w:rsidR="000002CF" w:rsidRPr="000002CF" w:rsidRDefault="000002CF" w:rsidP="000002CF">
      <w:pPr>
        <w:tabs>
          <w:tab w:val="left" w:pos="851"/>
          <w:tab w:val="left" w:pos="1134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9D1" w:rsidRPr="00430CDD" w:rsidRDefault="00522715" w:rsidP="0052789B">
      <w:pPr>
        <w:pStyle w:val="western"/>
        <w:numPr>
          <w:ilvl w:val="0"/>
          <w:numId w:val="1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>
        <w:rPr>
          <w:b/>
        </w:rPr>
        <w:t>Критерии</w:t>
      </w:r>
      <w:r w:rsidR="00C569D1" w:rsidRPr="00430CDD">
        <w:rPr>
          <w:b/>
        </w:rPr>
        <w:t xml:space="preserve"> </w:t>
      </w:r>
      <w:r w:rsidR="00EA57DA">
        <w:rPr>
          <w:b/>
        </w:rPr>
        <w:t>оценивания инфраструктурного решения</w:t>
      </w:r>
    </w:p>
    <w:p w:rsidR="00C569D1" w:rsidRPr="00430CDD" w:rsidRDefault="00D95536" w:rsidP="0052789B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lastRenderedPageBreak/>
        <w:t>актуальность</w:t>
      </w:r>
      <w:r>
        <w:t xml:space="preserve"> инфраструктурного решения</w:t>
      </w:r>
      <w:r w:rsidR="00F82A82">
        <w:t xml:space="preserve"> для образовательной организации</w:t>
      </w:r>
      <w:r>
        <w:t>;</w:t>
      </w:r>
    </w:p>
    <w:p w:rsidR="00FC5D63" w:rsidRPr="00430CDD" w:rsidRDefault="00FC5D63" w:rsidP="00FC5D63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t>возможность</w:t>
      </w:r>
      <w:r>
        <w:t xml:space="preserve"> достижения планируемых образовательных </w:t>
      </w:r>
      <w:r w:rsidRPr="00430CDD">
        <w:t>результатов</w:t>
      </w:r>
      <w:r>
        <w:t>;</w:t>
      </w:r>
    </w:p>
    <w:p w:rsidR="00F82A82" w:rsidRDefault="00F82A82" w:rsidP="00D95536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t>направленность</w:t>
      </w:r>
      <w:r>
        <w:t xml:space="preserve"> на качеств</w:t>
      </w:r>
      <w:r w:rsidR="007275CC">
        <w:t>о</w:t>
      </w:r>
      <w:r>
        <w:t xml:space="preserve"> освоения содержания учебных предметов;</w:t>
      </w:r>
    </w:p>
    <w:p w:rsidR="00C569D1" w:rsidRDefault="007275CC" w:rsidP="00D95536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t>качество</w:t>
      </w:r>
      <w:r w:rsidRPr="00430CDD">
        <w:t xml:space="preserve"> </w:t>
      </w:r>
      <w:r w:rsidR="00C569D1" w:rsidRPr="00430CDD">
        <w:t>технологическо</w:t>
      </w:r>
      <w:r>
        <w:t>го</w:t>
      </w:r>
      <w:r w:rsidR="00FC5D63">
        <w:t>/</w:t>
      </w:r>
      <w:r>
        <w:t>технического</w:t>
      </w:r>
      <w:r w:rsidR="00C569D1" w:rsidRPr="00430CDD">
        <w:t xml:space="preserve"> </w:t>
      </w:r>
      <w:r w:rsidR="00BE1A71">
        <w:t>исполнения</w:t>
      </w:r>
      <w:r w:rsidR="00C569D1" w:rsidRPr="00430CDD">
        <w:t xml:space="preserve">; </w:t>
      </w:r>
    </w:p>
    <w:p w:rsidR="00BE1A71" w:rsidRDefault="00FC5D63" w:rsidP="00D95536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t>эргономичность</w:t>
      </w:r>
      <w:r>
        <w:t xml:space="preserve"> (удобство или соответствие образовательной среде);</w:t>
      </w:r>
    </w:p>
    <w:p w:rsidR="00FC5D63" w:rsidRDefault="00FC5D63" w:rsidP="00D95536">
      <w:pPr>
        <w:pStyle w:val="a4"/>
        <w:numPr>
          <w:ilvl w:val="0"/>
          <w:numId w:val="36"/>
        </w:numPr>
        <w:tabs>
          <w:tab w:val="clear" w:pos="720"/>
          <w:tab w:val="num" w:pos="66"/>
          <w:tab w:val="left" w:pos="851"/>
          <w:tab w:val="left" w:pos="1134"/>
        </w:tabs>
        <w:spacing w:before="0" w:beforeAutospacing="0" w:after="0"/>
        <w:ind w:left="0" w:firstLine="567"/>
        <w:jc w:val="both"/>
      </w:pPr>
      <w:r w:rsidRPr="00954970">
        <w:rPr>
          <w:b/>
          <w:i/>
        </w:rPr>
        <w:t>эстетичность</w:t>
      </w:r>
      <w:r>
        <w:t xml:space="preserve"> (восприятие цветового решения и технического исполнения).</w:t>
      </w:r>
    </w:p>
    <w:p w:rsidR="00522715" w:rsidRDefault="00522715" w:rsidP="00522715">
      <w:pPr>
        <w:pStyle w:val="a4"/>
        <w:tabs>
          <w:tab w:val="left" w:pos="851"/>
          <w:tab w:val="left" w:pos="1134"/>
        </w:tabs>
        <w:spacing w:before="0" w:beforeAutospacing="0" w:after="0"/>
        <w:ind w:left="567"/>
        <w:jc w:val="both"/>
      </w:pPr>
      <w:r>
        <w:t>По каждому критерию выставляется оце</w:t>
      </w:r>
      <w:r w:rsidR="00954970">
        <w:t>нка от 0 до 3</w:t>
      </w:r>
      <w:r>
        <w:t xml:space="preserve"> как степень соответствия</w:t>
      </w:r>
      <w:r w:rsidR="007275CC">
        <w:t>:</w:t>
      </w:r>
    </w:p>
    <w:p w:rsidR="007275CC" w:rsidRDefault="007275CC" w:rsidP="00E17B75">
      <w:pPr>
        <w:pStyle w:val="a4"/>
        <w:tabs>
          <w:tab w:val="left" w:pos="851"/>
          <w:tab w:val="left" w:pos="1134"/>
        </w:tabs>
        <w:spacing w:before="0" w:beforeAutospacing="0" w:after="0"/>
        <w:ind w:left="851"/>
        <w:jc w:val="both"/>
      </w:pPr>
      <w:r>
        <w:t>0 – нет соответствия</w:t>
      </w:r>
      <w:r w:rsidR="00AB5B7E">
        <w:t xml:space="preserve"> критерию</w:t>
      </w:r>
      <w:r>
        <w:t>;</w:t>
      </w:r>
    </w:p>
    <w:p w:rsidR="007275CC" w:rsidRDefault="007275CC" w:rsidP="00E17B75">
      <w:pPr>
        <w:pStyle w:val="a4"/>
        <w:tabs>
          <w:tab w:val="left" w:pos="851"/>
          <w:tab w:val="left" w:pos="1134"/>
        </w:tabs>
        <w:spacing w:before="0" w:beforeAutospacing="0" w:after="0"/>
        <w:ind w:left="851"/>
        <w:jc w:val="both"/>
      </w:pPr>
      <w:r>
        <w:t>1 – слабо выраженное наличие соответствия</w:t>
      </w:r>
      <w:r w:rsidR="00AB5B7E" w:rsidRPr="00AB5B7E">
        <w:t xml:space="preserve"> </w:t>
      </w:r>
      <w:r w:rsidR="00AB5B7E">
        <w:t>критерию</w:t>
      </w:r>
      <w:r>
        <w:t>;</w:t>
      </w:r>
    </w:p>
    <w:p w:rsidR="007275CC" w:rsidRDefault="007275CC" w:rsidP="00E17B75">
      <w:pPr>
        <w:pStyle w:val="a4"/>
        <w:tabs>
          <w:tab w:val="left" w:pos="851"/>
          <w:tab w:val="left" w:pos="1134"/>
        </w:tabs>
        <w:spacing w:before="0" w:beforeAutospacing="0" w:after="0"/>
        <w:ind w:left="851"/>
        <w:jc w:val="both"/>
      </w:pPr>
      <w:r>
        <w:t>2 – наличие полного соответствия</w:t>
      </w:r>
      <w:r w:rsidR="00AB5B7E" w:rsidRPr="00AB5B7E">
        <w:t xml:space="preserve"> </w:t>
      </w:r>
      <w:r w:rsidR="00AB5B7E">
        <w:t>критерию</w:t>
      </w:r>
      <w:r>
        <w:t>;</w:t>
      </w:r>
    </w:p>
    <w:p w:rsidR="007275CC" w:rsidRDefault="007275CC" w:rsidP="00E17B75">
      <w:pPr>
        <w:pStyle w:val="a4"/>
        <w:tabs>
          <w:tab w:val="left" w:pos="851"/>
          <w:tab w:val="left" w:pos="1134"/>
        </w:tabs>
        <w:spacing w:before="0" w:beforeAutospacing="0" w:after="0"/>
        <w:ind w:left="851"/>
        <w:jc w:val="both"/>
      </w:pPr>
      <w:r>
        <w:t>3 – высокая степень соответствия</w:t>
      </w:r>
      <w:r w:rsidR="00AB5B7E" w:rsidRPr="00AB5B7E">
        <w:t xml:space="preserve"> </w:t>
      </w:r>
      <w:r w:rsidR="00AB5B7E">
        <w:t>критерию</w:t>
      </w:r>
      <w:r>
        <w:t>.</w:t>
      </w:r>
    </w:p>
    <w:p w:rsidR="007275CC" w:rsidRDefault="000331AC" w:rsidP="001D2092">
      <w:pPr>
        <w:pStyle w:val="a4"/>
        <w:tabs>
          <w:tab w:val="left" w:pos="851"/>
          <w:tab w:val="left" w:pos="1134"/>
        </w:tabs>
        <w:spacing w:before="0" w:beforeAutospacing="0" w:after="0"/>
        <w:ind w:firstLine="567"/>
        <w:jc w:val="both"/>
      </w:pPr>
      <w:r>
        <w:t xml:space="preserve">Каждый из критериев </w:t>
      </w:r>
      <w:r w:rsidR="007275CC">
        <w:t>уточня</w:t>
      </w:r>
      <w:r w:rsidR="005D301F">
        <w:t>е</w:t>
      </w:r>
      <w:r w:rsidR="007275CC">
        <w:t xml:space="preserve">тся </w:t>
      </w:r>
      <w:r w:rsidR="005D301F">
        <w:t xml:space="preserve">в процессе работы членов </w:t>
      </w:r>
      <w:r w:rsidR="007275CC">
        <w:t>экспертной комиссии</w:t>
      </w:r>
      <w:r w:rsidR="005D301F">
        <w:t xml:space="preserve"> с заявочными материалами (кейсами)</w:t>
      </w:r>
      <w:r w:rsidR="007275CC">
        <w:t>.</w:t>
      </w:r>
    </w:p>
    <w:p w:rsidR="005D301F" w:rsidRPr="00430CDD" w:rsidRDefault="005D301F" w:rsidP="007275CC">
      <w:pPr>
        <w:pStyle w:val="a4"/>
        <w:tabs>
          <w:tab w:val="left" w:pos="851"/>
          <w:tab w:val="left" w:pos="1134"/>
        </w:tabs>
        <w:spacing w:before="0" w:beforeAutospacing="0" w:after="0"/>
        <w:ind w:left="567"/>
        <w:jc w:val="both"/>
      </w:pPr>
    </w:p>
    <w:p w:rsidR="0059125A" w:rsidRPr="00430CDD" w:rsidRDefault="00EF267B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30CDD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59125A" w:rsidRPr="00430CDD">
        <w:rPr>
          <w:rFonts w:ascii="Times New Roman" w:hAnsi="Times New Roman"/>
          <w:b/>
          <w:sz w:val="24"/>
          <w:szCs w:val="24"/>
        </w:rPr>
        <w:t xml:space="preserve">Фестиваля </w:t>
      </w:r>
    </w:p>
    <w:p w:rsidR="0059125A" w:rsidRDefault="00D71E42" w:rsidP="0052789B">
      <w:pPr>
        <w:pStyle w:val="western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 xml:space="preserve">По результатам 1 заочного этапа </w:t>
      </w:r>
      <w:r w:rsidR="00544B51">
        <w:rPr>
          <w:color w:val="00000A"/>
        </w:rPr>
        <w:t xml:space="preserve">в соответствии с номинациями </w:t>
      </w:r>
      <w:r>
        <w:rPr>
          <w:color w:val="00000A"/>
        </w:rPr>
        <w:t>формируются группы инфраструктурных решен</w:t>
      </w:r>
      <w:r w:rsidR="00544B51">
        <w:rPr>
          <w:color w:val="00000A"/>
        </w:rPr>
        <w:t xml:space="preserve">ий для представления на очном 2 очном этапе. Определяется формат представления инфраструктурного решения на площадках МВДЦ «Сибирь». По результатам работы экспертной комиссии </w:t>
      </w:r>
      <w:r w:rsidR="00857715">
        <w:rPr>
          <w:color w:val="00000A"/>
        </w:rPr>
        <w:t>будут определены</w:t>
      </w:r>
      <w:r w:rsidR="00544B51">
        <w:rPr>
          <w:color w:val="00000A"/>
        </w:rPr>
        <w:t xml:space="preserve"> кейсы </w:t>
      </w:r>
      <w:r w:rsidR="00857715">
        <w:rPr>
          <w:color w:val="00000A"/>
        </w:rPr>
        <w:t>для составления</w:t>
      </w:r>
      <w:r w:rsidR="00430CDD" w:rsidRPr="00430CDD">
        <w:rPr>
          <w:color w:val="00000A"/>
        </w:rPr>
        <w:t xml:space="preserve"> каталог</w:t>
      </w:r>
      <w:r w:rsidR="00857715">
        <w:rPr>
          <w:color w:val="00000A"/>
        </w:rPr>
        <w:t>а</w:t>
      </w:r>
      <w:r w:rsidR="00544B51" w:rsidRPr="00544B51">
        <w:rPr>
          <w:color w:val="00000A"/>
        </w:rPr>
        <w:t xml:space="preserve"> </w:t>
      </w:r>
      <w:r w:rsidR="00544B51">
        <w:rPr>
          <w:color w:val="00000A"/>
        </w:rPr>
        <w:t>инфраструктурных решений и каталог</w:t>
      </w:r>
      <w:r w:rsidR="00857715">
        <w:rPr>
          <w:color w:val="00000A"/>
        </w:rPr>
        <w:t>а</w:t>
      </w:r>
      <w:r w:rsidR="00544B51">
        <w:rPr>
          <w:color w:val="00000A"/>
        </w:rPr>
        <w:t xml:space="preserve"> инфраструктурных проектов</w:t>
      </w:r>
      <w:r w:rsidR="00430CDD" w:rsidRPr="00430CDD">
        <w:rPr>
          <w:color w:val="00000A"/>
        </w:rPr>
        <w:t>.</w:t>
      </w:r>
    </w:p>
    <w:p w:rsidR="008902E8" w:rsidRPr="00430CDD" w:rsidRDefault="008902E8" w:rsidP="0052789B">
      <w:pPr>
        <w:pStyle w:val="western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A"/>
        </w:rPr>
      </w:pPr>
    </w:p>
    <w:p w:rsidR="00E277DC" w:rsidRPr="00430CDD" w:rsidRDefault="00E265A2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277DC" w:rsidRPr="00430CDD">
        <w:rPr>
          <w:rFonts w:ascii="Times New Roman" w:hAnsi="Times New Roman"/>
          <w:b/>
          <w:sz w:val="24"/>
          <w:szCs w:val="24"/>
        </w:rPr>
        <w:t xml:space="preserve">роки </w:t>
      </w:r>
      <w:r>
        <w:rPr>
          <w:rFonts w:ascii="Times New Roman" w:hAnsi="Times New Roman"/>
          <w:b/>
          <w:sz w:val="24"/>
          <w:szCs w:val="24"/>
        </w:rPr>
        <w:t xml:space="preserve">и место </w:t>
      </w:r>
      <w:r w:rsidR="00E277DC" w:rsidRPr="00430CDD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этапов Фестиваля</w:t>
      </w:r>
    </w:p>
    <w:p w:rsidR="00D33E17" w:rsidRDefault="00E265A2" w:rsidP="0052789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7C1">
        <w:rPr>
          <w:rFonts w:ascii="Times New Roman" w:hAnsi="Times New Roman"/>
          <w:b/>
          <w:i/>
          <w:sz w:val="24"/>
          <w:szCs w:val="24"/>
        </w:rPr>
        <w:t>До 30 ноября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D33E17">
        <w:rPr>
          <w:rFonts w:ascii="Times New Roman" w:hAnsi="Times New Roman"/>
          <w:sz w:val="24"/>
          <w:szCs w:val="24"/>
        </w:rPr>
        <w:t xml:space="preserve">заявочные материалы (кейсы), </w:t>
      </w:r>
      <w:r>
        <w:rPr>
          <w:rFonts w:ascii="Times New Roman" w:hAnsi="Times New Roman"/>
          <w:sz w:val="24"/>
          <w:szCs w:val="24"/>
        </w:rPr>
        <w:t>с</w:t>
      </w:r>
      <w:r w:rsidR="008902E8">
        <w:rPr>
          <w:rFonts w:ascii="Times New Roman" w:hAnsi="Times New Roman"/>
          <w:sz w:val="24"/>
          <w:szCs w:val="24"/>
        </w:rPr>
        <w:t>амостоятельно оформленные образовательными организациями</w:t>
      </w:r>
      <w:r w:rsidR="00D33E17">
        <w:rPr>
          <w:rFonts w:ascii="Times New Roman" w:hAnsi="Times New Roman"/>
          <w:sz w:val="24"/>
          <w:szCs w:val="24"/>
        </w:rPr>
        <w:t>,</w:t>
      </w:r>
      <w:r w:rsidR="008902E8">
        <w:rPr>
          <w:rFonts w:ascii="Times New Roman" w:hAnsi="Times New Roman"/>
          <w:sz w:val="24"/>
          <w:szCs w:val="24"/>
        </w:rPr>
        <w:t xml:space="preserve"> сдаются в Красноярский информационно-методический центр (КИМЦ) в электронном виде</w:t>
      </w:r>
      <w:r w:rsidR="00D33E17">
        <w:rPr>
          <w:rFonts w:ascii="Times New Roman" w:hAnsi="Times New Roman"/>
          <w:sz w:val="24"/>
          <w:szCs w:val="24"/>
        </w:rPr>
        <w:t>:</w:t>
      </w:r>
    </w:p>
    <w:p w:rsidR="00640F69" w:rsidRDefault="00D33E17" w:rsidP="00D33E17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0" w:firstLine="851"/>
        <w:jc w:val="both"/>
      </w:pPr>
      <w:r>
        <w:t xml:space="preserve">общеобразовательные организации </w:t>
      </w:r>
      <w:r w:rsidR="008902E8">
        <w:t xml:space="preserve">на адрес </w:t>
      </w:r>
      <w:hyperlink r:id="rId6" w:history="1">
        <w:r w:rsidR="00E265A2" w:rsidRPr="007377A4">
          <w:rPr>
            <w:rStyle w:val="a5"/>
            <w:lang w:val="en-US"/>
          </w:rPr>
          <w:t>fir</w:t>
        </w:r>
        <w:r w:rsidR="00E265A2" w:rsidRPr="007377A4">
          <w:rPr>
            <w:rStyle w:val="a5"/>
          </w:rPr>
          <w:t>@</w:t>
        </w:r>
        <w:proofErr w:type="spellStart"/>
        <w:r w:rsidR="00E265A2" w:rsidRPr="007377A4">
          <w:rPr>
            <w:rStyle w:val="a5"/>
            <w:lang w:val="en-US"/>
          </w:rPr>
          <w:t>kimc</w:t>
        </w:r>
        <w:proofErr w:type="spellEnd"/>
        <w:r w:rsidR="00E265A2" w:rsidRPr="007377A4">
          <w:rPr>
            <w:rStyle w:val="a5"/>
          </w:rPr>
          <w:t>.</w:t>
        </w:r>
        <w:proofErr w:type="spellStart"/>
        <w:r w:rsidR="00E265A2" w:rsidRPr="007377A4">
          <w:rPr>
            <w:rStyle w:val="a5"/>
            <w:lang w:val="en-US"/>
          </w:rPr>
          <w:t>ms</w:t>
        </w:r>
        <w:proofErr w:type="spellEnd"/>
      </w:hyperlink>
      <w:r>
        <w:t>;</w:t>
      </w:r>
    </w:p>
    <w:p w:rsidR="00D33E17" w:rsidRDefault="00D33E17" w:rsidP="00D33E17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0" w:firstLine="851"/>
        <w:jc w:val="both"/>
      </w:pPr>
      <w:r>
        <w:t xml:space="preserve">дошкольные образовательные организации на адрес </w:t>
      </w:r>
      <w:hyperlink r:id="rId7" w:history="1">
        <w:r w:rsidRPr="007377A4">
          <w:rPr>
            <w:rStyle w:val="a5"/>
            <w:lang w:val="en-US"/>
          </w:rPr>
          <w:t>fir</w:t>
        </w:r>
        <w:r w:rsidRPr="007377A4">
          <w:rPr>
            <w:rStyle w:val="a5"/>
          </w:rPr>
          <w:t>-</w:t>
        </w:r>
        <w:r w:rsidRPr="007377A4">
          <w:rPr>
            <w:rStyle w:val="a5"/>
            <w:lang w:val="en-US"/>
          </w:rPr>
          <w:t>dou</w:t>
        </w:r>
        <w:r w:rsidRPr="007377A4">
          <w:rPr>
            <w:rStyle w:val="a5"/>
          </w:rPr>
          <w:t>@</w:t>
        </w:r>
        <w:r w:rsidRPr="007377A4">
          <w:rPr>
            <w:rStyle w:val="a5"/>
            <w:lang w:val="en-US"/>
          </w:rPr>
          <w:t>kimc</w:t>
        </w:r>
        <w:r w:rsidRPr="007377A4">
          <w:rPr>
            <w:rStyle w:val="a5"/>
          </w:rPr>
          <w:t>.</w:t>
        </w:r>
        <w:proofErr w:type="spellStart"/>
        <w:r w:rsidRPr="007377A4">
          <w:rPr>
            <w:rStyle w:val="a5"/>
            <w:lang w:val="en-US"/>
          </w:rPr>
          <w:t>ms</w:t>
        </w:r>
        <w:proofErr w:type="spellEnd"/>
      </w:hyperlink>
      <w:r>
        <w:t>;</w:t>
      </w:r>
    </w:p>
    <w:p w:rsidR="00D33E17" w:rsidRDefault="00D33E17" w:rsidP="00D33E17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0" w:firstLine="851"/>
        <w:jc w:val="both"/>
      </w:pPr>
      <w:r>
        <w:t xml:space="preserve">учреждения дополнительного образования на адрес </w:t>
      </w:r>
      <w:hyperlink r:id="rId8" w:history="1">
        <w:r w:rsidRPr="007377A4">
          <w:rPr>
            <w:rStyle w:val="a5"/>
            <w:lang w:val="en-US"/>
          </w:rPr>
          <w:t>fir</w:t>
        </w:r>
        <w:r w:rsidRPr="007377A4">
          <w:rPr>
            <w:rStyle w:val="a5"/>
          </w:rPr>
          <w:t>-</w:t>
        </w:r>
        <w:r w:rsidRPr="007377A4">
          <w:rPr>
            <w:rStyle w:val="a5"/>
            <w:lang w:val="en-US"/>
          </w:rPr>
          <w:t>u</w:t>
        </w:r>
        <w:r w:rsidRPr="00D33E17">
          <w:rPr>
            <w:rStyle w:val="a5"/>
            <w:lang w:val="en-US"/>
          </w:rPr>
          <w:t>do</w:t>
        </w:r>
        <w:r w:rsidRPr="007377A4">
          <w:rPr>
            <w:rStyle w:val="a5"/>
          </w:rPr>
          <w:t>@</w:t>
        </w:r>
        <w:proofErr w:type="spellStart"/>
        <w:r w:rsidRPr="007377A4">
          <w:rPr>
            <w:rStyle w:val="a5"/>
            <w:lang w:val="en-US"/>
          </w:rPr>
          <w:t>kimc</w:t>
        </w:r>
        <w:proofErr w:type="spellEnd"/>
        <w:r w:rsidRPr="007377A4">
          <w:rPr>
            <w:rStyle w:val="a5"/>
          </w:rPr>
          <w:t>.</w:t>
        </w:r>
        <w:proofErr w:type="spellStart"/>
        <w:r w:rsidRPr="007377A4">
          <w:rPr>
            <w:rStyle w:val="a5"/>
            <w:lang w:val="en-US"/>
          </w:rPr>
          <w:t>ms</w:t>
        </w:r>
        <w:proofErr w:type="spellEnd"/>
      </w:hyperlink>
      <w:r>
        <w:t>.</w:t>
      </w:r>
    </w:p>
    <w:p w:rsidR="00E265A2" w:rsidRDefault="000F47C1" w:rsidP="000F47C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7C1">
        <w:rPr>
          <w:rFonts w:ascii="Times New Roman" w:hAnsi="Times New Roman"/>
          <w:b/>
          <w:i/>
          <w:sz w:val="24"/>
          <w:szCs w:val="24"/>
        </w:rPr>
        <w:t>В декабре 2017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КИМЦ организует р</w:t>
      </w:r>
      <w:r w:rsidR="00E265A2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у экспертной комиссии.</w:t>
      </w:r>
    </w:p>
    <w:p w:rsidR="000F47C1" w:rsidRDefault="000F47C1" w:rsidP="000F47C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7C1">
        <w:rPr>
          <w:rFonts w:ascii="Times New Roman" w:hAnsi="Times New Roman"/>
          <w:b/>
          <w:i/>
          <w:sz w:val="24"/>
          <w:szCs w:val="24"/>
        </w:rPr>
        <w:t>До 01 февраля 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218E">
        <w:rPr>
          <w:rFonts w:ascii="Times New Roman" w:hAnsi="Times New Roman"/>
          <w:sz w:val="24"/>
          <w:szCs w:val="24"/>
        </w:rPr>
        <w:t xml:space="preserve">по результатам работы экспертной комиссии </w:t>
      </w:r>
      <w:r>
        <w:rPr>
          <w:rFonts w:ascii="Times New Roman" w:hAnsi="Times New Roman"/>
          <w:sz w:val="24"/>
          <w:szCs w:val="24"/>
        </w:rPr>
        <w:t>определяются участники очного этапа Фестиваля</w:t>
      </w:r>
      <w:r w:rsidR="0077218E">
        <w:rPr>
          <w:rFonts w:ascii="Times New Roman" w:hAnsi="Times New Roman"/>
          <w:sz w:val="24"/>
          <w:szCs w:val="24"/>
        </w:rPr>
        <w:t>, с представителями образовательных организаций согласовывается формат участия в очном этапе</w:t>
      </w:r>
      <w:r>
        <w:rPr>
          <w:rFonts w:ascii="Times New Roman" w:hAnsi="Times New Roman"/>
          <w:sz w:val="24"/>
          <w:szCs w:val="24"/>
        </w:rPr>
        <w:t>.</w:t>
      </w:r>
    </w:p>
    <w:p w:rsidR="0077218E" w:rsidRDefault="0077218E" w:rsidP="000C110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18E">
        <w:rPr>
          <w:rFonts w:ascii="Times New Roman" w:hAnsi="Times New Roman"/>
          <w:b/>
          <w:i/>
          <w:sz w:val="24"/>
          <w:szCs w:val="24"/>
        </w:rPr>
        <w:t>Февраль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0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представление инфраструктурных решений на площадках МВДЦ «Сибирь»</w:t>
      </w:r>
      <w:r w:rsidR="000C110D">
        <w:rPr>
          <w:rFonts w:ascii="Times New Roman" w:hAnsi="Times New Roman"/>
          <w:sz w:val="24"/>
          <w:szCs w:val="24"/>
        </w:rPr>
        <w:t xml:space="preserve"> </w:t>
      </w:r>
      <w:r w:rsidR="000C110D">
        <w:rPr>
          <w:rFonts w:ascii="Times New Roman" w:hAnsi="Times New Roman"/>
          <w:sz w:val="24"/>
          <w:szCs w:val="24"/>
        </w:rPr>
        <w:t>(очный этап)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F47C1" w:rsidRPr="000F47C1" w:rsidRDefault="000F47C1" w:rsidP="000F47C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5E5" w:rsidRDefault="007F35E5" w:rsidP="0052789B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30CDD">
        <w:rPr>
          <w:rFonts w:ascii="Times New Roman" w:hAnsi="Times New Roman"/>
          <w:b/>
          <w:sz w:val="24"/>
          <w:szCs w:val="24"/>
        </w:rPr>
        <w:t>Контакты</w:t>
      </w:r>
      <w:r w:rsidR="001D669B">
        <w:rPr>
          <w:rFonts w:ascii="Times New Roman" w:hAnsi="Times New Roman"/>
          <w:b/>
          <w:sz w:val="24"/>
          <w:szCs w:val="24"/>
        </w:rPr>
        <w:t xml:space="preserve"> для решения вопросов</w:t>
      </w:r>
      <w:r w:rsidR="001F6E7F">
        <w:rPr>
          <w:rFonts w:ascii="Times New Roman" w:hAnsi="Times New Roman"/>
          <w:b/>
          <w:sz w:val="24"/>
          <w:szCs w:val="24"/>
        </w:rPr>
        <w:t xml:space="preserve"> по</w:t>
      </w:r>
      <w:r w:rsidR="001D669B">
        <w:rPr>
          <w:rFonts w:ascii="Times New Roman" w:hAnsi="Times New Roman"/>
          <w:b/>
          <w:sz w:val="24"/>
          <w:szCs w:val="24"/>
        </w:rPr>
        <w:t xml:space="preserve"> организации и проведени</w:t>
      </w:r>
      <w:r w:rsidR="001F6E7F">
        <w:rPr>
          <w:rFonts w:ascii="Times New Roman" w:hAnsi="Times New Roman"/>
          <w:b/>
          <w:sz w:val="24"/>
          <w:szCs w:val="24"/>
        </w:rPr>
        <w:t>ю</w:t>
      </w:r>
      <w:r w:rsidR="001D669B">
        <w:rPr>
          <w:rFonts w:ascii="Times New Roman" w:hAnsi="Times New Roman"/>
          <w:b/>
          <w:sz w:val="24"/>
          <w:szCs w:val="24"/>
        </w:rPr>
        <w:t xml:space="preserve"> Фестиваля.</w:t>
      </w:r>
    </w:p>
    <w:p w:rsidR="001D669B" w:rsidRPr="001D669B" w:rsidRDefault="001D669B" w:rsidP="001D669B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669B">
        <w:rPr>
          <w:rFonts w:ascii="Times New Roman" w:hAnsi="Times New Roman"/>
          <w:sz w:val="24"/>
          <w:szCs w:val="24"/>
        </w:rPr>
        <w:t>Главное управление образования администрации г. Красноярска</w:t>
      </w:r>
      <w:r w:rsidR="001F6E7F">
        <w:rPr>
          <w:rFonts w:ascii="Times New Roman" w:hAnsi="Times New Roman"/>
          <w:sz w:val="24"/>
          <w:szCs w:val="24"/>
        </w:rPr>
        <w:t>:</w:t>
      </w:r>
    </w:p>
    <w:p w:rsidR="00430CDD" w:rsidRDefault="001D669B" w:rsidP="001F6E7F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1134" w:hanging="283"/>
        <w:jc w:val="both"/>
      </w:pPr>
      <w:proofErr w:type="spellStart"/>
      <w:r w:rsidRPr="001D669B">
        <w:t>Махова</w:t>
      </w:r>
      <w:proofErr w:type="spellEnd"/>
      <w:r w:rsidRPr="001D669B">
        <w:t xml:space="preserve"> Оксана Васильевна, начальник </w:t>
      </w:r>
      <w:r>
        <w:t xml:space="preserve">отдела </w:t>
      </w:r>
      <w:r w:rsidR="00F238A4">
        <w:t>управления проектами;</w:t>
      </w:r>
      <w:r w:rsidR="00A514F9" w:rsidRPr="00A514F9">
        <w:t xml:space="preserve"> </w:t>
      </w:r>
      <w:r w:rsidR="00A514F9">
        <w:br/>
      </w:r>
      <w:proofErr w:type="spellStart"/>
      <w:r w:rsidR="00A514F9">
        <w:t>конт</w:t>
      </w:r>
      <w:proofErr w:type="spellEnd"/>
      <w:r w:rsidR="00A514F9">
        <w:t>.</w:t>
      </w:r>
      <w:r w:rsidR="000C110D">
        <w:t> </w:t>
      </w:r>
      <w:r w:rsidR="00A514F9">
        <w:t>тел. 226-13-35, эл.</w:t>
      </w:r>
      <w:r w:rsidR="000C110D">
        <w:t> </w:t>
      </w:r>
      <w:r w:rsidR="00A514F9">
        <w:t xml:space="preserve">адрес: </w:t>
      </w:r>
      <w:hyperlink r:id="rId9" w:history="1">
        <w:r w:rsidR="00A514F9" w:rsidRPr="00A514F9">
          <w:t>mahova@guo.admkrsk.ru</w:t>
        </w:r>
      </w:hyperlink>
    </w:p>
    <w:p w:rsidR="00A514F9" w:rsidRDefault="00F238A4" w:rsidP="001F6E7F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1134" w:hanging="283"/>
        <w:jc w:val="both"/>
      </w:pPr>
      <w:r>
        <w:t xml:space="preserve">Дроздова Наталья Викторовна, начальник </w:t>
      </w:r>
      <w:r w:rsidR="001F6E7F">
        <w:t>отдела управления реализацией ФГОС дошкольного образования</w:t>
      </w:r>
      <w:r w:rsidR="000C110D">
        <w:t>,</w:t>
      </w:r>
    </w:p>
    <w:p w:rsidR="001F6E7F" w:rsidRDefault="00A514F9" w:rsidP="00A514F9">
      <w:pPr>
        <w:pStyle w:val="a4"/>
        <w:tabs>
          <w:tab w:val="left" w:pos="851"/>
          <w:tab w:val="left" w:pos="1134"/>
        </w:tabs>
        <w:spacing w:before="0" w:beforeAutospacing="0" w:after="0"/>
        <w:ind w:left="1134"/>
        <w:jc w:val="both"/>
      </w:pPr>
      <w:proofErr w:type="spellStart"/>
      <w:r>
        <w:t>конт</w:t>
      </w:r>
      <w:proofErr w:type="spellEnd"/>
      <w:r>
        <w:t>.</w:t>
      </w:r>
      <w:r w:rsidR="001620B5">
        <w:t> </w:t>
      </w:r>
      <w:r>
        <w:t>тел</w:t>
      </w:r>
      <w:r>
        <w:t>. 226-15-13, 8-913-534-33-24</w:t>
      </w:r>
      <w:r w:rsidR="001620B5">
        <w:t>;</w:t>
      </w:r>
      <w:r w:rsidRPr="00A514F9">
        <w:t xml:space="preserve"> </w:t>
      </w:r>
      <w:r>
        <w:t>эл.</w:t>
      </w:r>
      <w:r w:rsidR="001620B5">
        <w:t> </w:t>
      </w:r>
      <w:r>
        <w:t>адрес:</w:t>
      </w:r>
      <w:r w:rsidR="001620B5">
        <w:t> </w:t>
      </w:r>
      <w:hyperlink r:id="rId10" w:history="1">
        <w:r w:rsidRPr="00A514F9">
          <w:t>drozdova@guo.admkrsk.ru</w:t>
        </w:r>
      </w:hyperlink>
    </w:p>
    <w:p w:rsidR="001F6E7F" w:rsidRPr="001F6E7F" w:rsidRDefault="001F6E7F" w:rsidP="001F6E7F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6E7F">
        <w:rPr>
          <w:rFonts w:ascii="Times New Roman" w:hAnsi="Times New Roman"/>
          <w:sz w:val="24"/>
          <w:szCs w:val="24"/>
        </w:rPr>
        <w:t>Красноярский информационно-методический центр (КИМЦ):</w:t>
      </w:r>
    </w:p>
    <w:p w:rsidR="001F6E7F" w:rsidRDefault="001F6E7F" w:rsidP="001F6E7F">
      <w:pPr>
        <w:pStyle w:val="a4"/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/>
        <w:ind w:left="1134" w:hanging="283"/>
        <w:jc w:val="both"/>
      </w:pPr>
      <w:r>
        <w:t xml:space="preserve">Горностаев Александр </w:t>
      </w:r>
      <w:proofErr w:type="spellStart"/>
      <w:r>
        <w:t>Октавьевич</w:t>
      </w:r>
      <w:proofErr w:type="spellEnd"/>
      <w:r>
        <w:t xml:space="preserve">, заместитель директора, </w:t>
      </w:r>
      <w:r w:rsidR="000C110D">
        <w:br/>
      </w:r>
      <w:proofErr w:type="spellStart"/>
      <w:r w:rsidR="001620B5">
        <w:t>конт</w:t>
      </w:r>
      <w:proofErr w:type="spellEnd"/>
      <w:r>
        <w:t>.</w:t>
      </w:r>
      <w:r w:rsidR="001620B5">
        <w:t> </w:t>
      </w:r>
      <w:r>
        <w:t>т</w:t>
      </w:r>
      <w:r w:rsidR="001620B5">
        <w:t>ел</w:t>
      </w:r>
      <w:r>
        <w:t xml:space="preserve">. 213-00-03, </w:t>
      </w:r>
      <w:r w:rsidR="001620B5">
        <w:t>эл. адрес: </w:t>
      </w:r>
      <w:hyperlink r:id="rId11" w:history="1">
        <w:r w:rsidRPr="007377A4">
          <w:rPr>
            <w:rStyle w:val="a5"/>
            <w:lang w:val="en-US"/>
          </w:rPr>
          <w:t>Gornostaev</w:t>
        </w:r>
        <w:r w:rsidRPr="007377A4">
          <w:rPr>
            <w:rStyle w:val="a5"/>
          </w:rPr>
          <w:t>.</w:t>
        </w:r>
        <w:r w:rsidRPr="007377A4">
          <w:rPr>
            <w:rStyle w:val="a5"/>
            <w:lang w:val="en-US"/>
          </w:rPr>
          <w:t>A</w:t>
        </w:r>
        <w:r w:rsidRPr="007377A4">
          <w:rPr>
            <w:rStyle w:val="a5"/>
          </w:rPr>
          <w:t>@</w:t>
        </w:r>
        <w:r w:rsidRPr="007377A4">
          <w:rPr>
            <w:rStyle w:val="a5"/>
            <w:lang w:val="en-US"/>
          </w:rPr>
          <w:t>kimc</w:t>
        </w:r>
        <w:r w:rsidRPr="007377A4">
          <w:rPr>
            <w:rStyle w:val="a5"/>
          </w:rPr>
          <w:t>.</w:t>
        </w:r>
        <w:proofErr w:type="spellStart"/>
        <w:r w:rsidRPr="007377A4">
          <w:rPr>
            <w:rStyle w:val="a5"/>
            <w:lang w:val="en-US"/>
          </w:rPr>
          <w:t>ms</w:t>
        </w:r>
        <w:proofErr w:type="spellEnd"/>
      </w:hyperlink>
      <w:r>
        <w:t>.</w:t>
      </w:r>
    </w:p>
    <w:p w:rsidR="000C110D" w:rsidRDefault="000C110D" w:rsidP="000C110D">
      <w:pPr>
        <w:pStyle w:val="a4"/>
        <w:tabs>
          <w:tab w:val="left" w:pos="851"/>
          <w:tab w:val="left" w:pos="1134"/>
        </w:tabs>
        <w:spacing w:before="0" w:beforeAutospacing="0" w:after="0"/>
        <w:ind w:left="1134"/>
        <w:jc w:val="both"/>
      </w:pPr>
    </w:p>
    <w:sectPr w:rsidR="000C110D" w:rsidSect="00B1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C83"/>
    <w:multiLevelType w:val="multilevel"/>
    <w:tmpl w:val="91A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737"/>
    <w:multiLevelType w:val="multilevel"/>
    <w:tmpl w:val="324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647F"/>
    <w:multiLevelType w:val="multilevel"/>
    <w:tmpl w:val="636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36CDC"/>
    <w:multiLevelType w:val="hybridMultilevel"/>
    <w:tmpl w:val="511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908E1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5683"/>
    <w:multiLevelType w:val="hybridMultilevel"/>
    <w:tmpl w:val="292E4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BF6"/>
    <w:multiLevelType w:val="hybridMultilevel"/>
    <w:tmpl w:val="40BA6EC6"/>
    <w:lvl w:ilvl="0" w:tplc="4302F36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210E"/>
    <w:multiLevelType w:val="hybridMultilevel"/>
    <w:tmpl w:val="7DE2B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B7D46"/>
    <w:multiLevelType w:val="hybridMultilevel"/>
    <w:tmpl w:val="2E364782"/>
    <w:lvl w:ilvl="0" w:tplc="CC600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00D51"/>
    <w:multiLevelType w:val="multilevel"/>
    <w:tmpl w:val="19424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AF22F5"/>
    <w:multiLevelType w:val="hybridMultilevel"/>
    <w:tmpl w:val="22EE573A"/>
    <w:lvl w:ilvl="0" w:tplc="DE5E6D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140E3"/>
    <w:multiLevelType w:val="hybridMultilevel"/>
    <w:tmpl w:val="277A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78C1"/>
    <w:multiLevelType w:val="hybridMultilevel"/>
    <w:tmpl w:val="A7F01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5189C"/>
    <w:multiLevelType w:val="multilevel"/>
    <w:tmpl w:val="99CE0A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4B71375"/>
    <w:multiLevelType w:val="hybridMultilevel"/>
    <w:tmpl w:val="5DC25290"/>
    <w:lvl w:ilvl="0" w:tplc="BFA6CF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B28E3"/>
    <w:multiLevelType w:val="hybridMultilevel"/>
    <w:tmpl w:val="D052807A"/>
    <w:lvl w:ilvl="0" w:tplc="DD3CDEC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611BFA"/>
    <w:multiLevelType w:val="hybridMultilevel"/>
    <w:tmpl w:val="CCE2A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35DE"/>
    <w:multiLevelType w:val="hybridMultilevel"/>
    <w:tmpl w:val="9BA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B4FC4"/>
    <w:multiLevelType w:val="hybridMultilevel"/>
    <w:tmpl w:val="9BE4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2A6"/>
    <w:multiLevelType w:val="hybridMultilevel"/>
    <w:tmpl w:val="49849E08"/>
    <w:lvl w:ilvl="0" w:tplc="1D3ABA94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220D2E"/>
    <w:multiLevelType w:val="hybridMultilevel"/>
    <w:tmpl w:val="3ABCB6AC"/>
    <w:lvl w:ilvl="0" w:tplc="E298A7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D7293A"/>
    <w:multiLevelType w:val="hybridMultilevel"/>
    <w:tmpl w:val="CEFE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E1752"/>
    <w:multiLevelType w:val="multilevel"/>
    <w:tmpl w:val="0F3CE4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" w15:restartNumberingAfterBreak="0">
    <w:nsid w:val="549D601C"/>
    <w:multiLevelType w:val="multilevel"/>
    <w:tmpl w:val="CC5C977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49E73E1"/>
    <w:multiLevelType w:val="hybridMultilevel"/>
    <w:tmpl w:val="A7F01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D4256"/>
    <w:multiLevelType w:val="multilevel"/>
    <w:tmpl w:val="324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16046B"/>
    <w:multiLevelType w:val="hybridMultilevel"/>
    <w:tmpl w:val="0B0A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F38A3"/>
    <w:multiLevelType w:val="hybridMultilevel"/>
    <w:tmpl w:val="78BA1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A3CB8"/>
    <w:multiLevelType w:val="hybridMultilevel"/>
    <w:tmpl w:val="3372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473E3"/>
    <w:multiLevelType w:val="hybridMultilevel"/>
    <w:tmpl w:val="2E7EE500"/>
    <w:lvl w:ilvl="0" w:tplc="DE5E6D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557"/>
    <w:multiLevelType w:val="multilevel"/>
    <w:tmpl w:val="AAB44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0AE3DA0"/>
    <w:multiLevelType w:val="hybridMultilevel"/>
    <w:tmpl w:val="EB6081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ED26EE"/>
    <w:multiLevelType w:val="hybridMultilevel"/>
    <w:tmpl w:val="C8C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C0504"/>
    <w:multiLevelType w:val="multilevel"/>
    <w:tmpl w:val="CC5C977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46F3AF7"/>
    <w:multiLevelType w:val="hybridMultilevel"/>
    <w:tmpl w:val="B0B0D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C31E2"/>
    <w:multiLevelType w:val="hybridMultilevel"/>
    <w:tmpl w:val="DD44134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 w15:restartNumberingAfterBreak="0">
    <w:nsid w:val="7382021B"/>
    <w:multiLevelType w:val="multilevel"/>
    <w:tmpl w:val="D250C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BE1AA2"/>
    <w:multiLevelType w:val="hybridMultilevel"/>
    <w:tmpl w:val="DF56A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53C62"/>
    <w:multiLevelType w:val="multilevel"/>
    <w:tmpl w:val="E7A8B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E013E"/>
    <w:multiLevelType w:val="multilevel"/>
    <w:tmpl w:val="889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40BA9"/>
    <w:multiLevelType w:val="hybridMultilevel"/>
    <w:tmpl w:val="EE4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2278AC"/>
    <w:multiLevelType w:val="hybridMultilevel"/>
    <w:tmpl w:val="0A9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1ABC"/>
    <w:multiLevelType w:val="hybridMultilevel"/>
    <w:tmpl w:val="C1CA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65710"/>
    <w:multiLevelType w:val="hybridMultilevel"/>
    <w:tmpl w:val="0054F256"/>
    <w:lvl w:ilvl="0" w:tplc="69F8C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AF6904"/>
    <w:multiLevelType w:val="hybridMultilevel"/>
    <w:tmpl w:val="23108B68"/>
    <w:lvl w:ilvl="0" w:tplc="0000001C">
      <w:start w:val="1"/>
      <w:numFmt w:val="bullet"/>
      <w:lvlText w:val=""/>
      <w:lvlJc w:val="left"/>
      <w:pPr>
        <w:ind w:left="36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5" w15:restartNumberingAfterBreak="0">
    <w:nsid w:val="7EB41E62"/>
    <w:multiLevelType w:val="multilevel"/>
    <w:tmpl w:val="7DD6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1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BC18DE"/>
    <w:multiLevelType w:val="multilevel"/>
    <w:tmpl w:val="CC5C977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34"/>
  </w:num>
  <w:num w:numId="10">
    <w:abstractNumId w:val="20"/>
  </w:num>
  <w:num w:numId="11">
    <w:abstractNumId w:val="6"/>
  </w:num>
  <w:num w:numId="12">
    <w:abstractNumId w:val="7"/>
  </w:num>
  <w:num w:numId="13">
    <w:abstractNumId w:val="17"/>
  </w:num>
  <w:num w:numId="14">
    <w:abstractNumId w:val="27"/>
  </w:num>
  <w:num w:numId="15">
    <w:abstractNumId w:val="41"/>
  </w:num>
  <w:num w:numId="16">
    <w:abstractNumId w:val="22"/>
  </w:num>
  <w:num w:numId="17">
    <w:abstractNumId w:val="24"/>
  </w:num>
  <w:num w:numId="18">
    <w:abstractNumId w:val="4"/>
  </w:num>
  <w:num w:numId="19">
    <w:abstractNumId w:val="32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43"/>
  </w:num>
  <w:num w:numId="25">
    <w:abstractNumId w:val="28"/>
  </w:num>
  <w:num w:numId="26">
    <w:abstractNumId w:val="26"/>
  </w:num>
  <w:num w:numId="27">
    <w:abstractNumId w:val="11"/>
  </w:num>
  <w:num w:numId="28">
    <w:abstractNumId w:val="15"/>
  </w:num>
  <w:num w:numId="29">
    <w:abstractNumId w:val="5"/>
  </w:num>
  <w:num w:numId="30">
    <w:abstractNumId w:val="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2"/>
  </w:num>
  <w:num w:numId="40">
    <w:abstractNumId w:val="37"/>
  </w:num>
  <w:num w:numId="41">
    <w:abstractNumId w:val="23"/>
  </w:num>
  <w:num w:numId="42">
    <w:abstractNumId w:val="33"/>
  </w:num>
  <w:num w:numId="43">
    <w:abstractNumId w:val="30"/>
  </w:num>
  <w:num w:numId="44">
    <w:abstractNumId w:val="46"/>
  </w:num>
  <w:num w:numId="45">
    <w:abstractNumId w:val="14"/>
  </w:num>
  <w:num w:numId="46">
    <w:abstractNumId w:val="8"/>
  </w:num>
  <w:num w:numId="47">
    <w:abstractNumId w:val="25"/>
  </w:num>
  <w:num w:numId="48">
    <w:abstractNumId w:val="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0"/>
    <w:rsid w:val="000002CF"/>
    <w:rsid w:val="00003D29"/>
    <w:rsid w:val="00014CEE"/>
    <w:rsid w:val="00024B0A"/>
    <w:rsid w:val="000331AC"/>
    <w:rsid w:val="0003471D"/>
    <w:rsid w:val="0004270F"/>
    <w:rsid w:val="000459E4"/>
    <w:rsid w:val="000626E0"/>
    <w:rsid w:val="00066143"/>
    <w:rsid w:val="00092477"/>
    <w:rsid w:val="00092E62"/>
    <w:rsid w:val="00093803"/>
    <w:rsid w:val="00095EFC"/>
    <w:rsid w:val="000B3C63"/>
    <w:rsid w:val="000C110D"/>
    <w:rsid w:val="000C495A"/>
    <w:rsid w:val="000F47C1"/>
    <w:rsid w:val="000F7786"/>
    <w:rsid w:val="000F7F65"/>
    <w:rsid w:val="00111A4F"/>
    <w:rsid w:val="00111DDE"/>
    <w:rsid w:val="001313A5"/>
    <w:rsid w:val="00136C6D"/>
    <w:rsid w:val="0014061B"/>
    <w:rsid w:val="001620B5"/>
    <w:rsid w:val="0017725A"/>
    <w:rsid w:val="00195161"/>
    <w:rsid w:val="001A1634"/>
    <w:rsid w:val="001A3D45"/>
    <w:rsid w:val="001B13D1"/>
    <w:rsid w:val="001B4824"/>
    <w:rsid w:val="001C3482"/>
    <w:rsid w:val="001D2092"/>
    <w:rsid w:val="001D669B"/>
    <w:rsid w:val="001F3A4B"/>
    <w:rsid w:val="001F6E7F"/>
    <w:rsid w:val="00206D3A"/>
    <w:rsid w:val="0021155F"/>
    <w:rsid w:val="00220B26"/>
    <w:rsid w:val="002238A1"/>
    <w:rsid w:val="00234129"/>
    <w:rsid w:val="00237FCF"/>
    <w:rsid w:val="002446E1"/>
    <w:rsid w:val="002810C0"/>
    <w:rsid w:val="0028780F"/>
    <w:rsid w:val="002A7F76"/>
    <w:rsid w:val="002C1AC2"/>
    <w:rsid w:val="002C1BDD"/>
    <w:rsid w:val="002C3BA8"/>
    <w:rsid w:val="002C79B3"/>
    <w:rsid w:val="002C7E6F"/>
    <w:rsid w:val="002D5464"/>
    <w:rsid w:val="002E7817"/>
    <w:rsid w:val="002F71AC"/>
    <w:rsid w:val="0030515E"/>
    <w:rsid w:val="00311BBB"/>
    <w:rsid w:val="003124DE"/>
    <w:rsid w:val="00344877"/>
    <w:rsid w:val="003463A6"/>
    <w:rsid w:val="00371447"/>
    <w:rsid w:val="00375394"/>
    <w:rsid w:val="00382A99"/>
    <w:rsid w:val="0038616F"/>
    <w:rsid w:val="00392276"/>
    <w:rsid w:val="003D0EB5"/>
    <w:rsid w:val="003D42FD"/>
    <w:rsid w:val="003D52EA"/>
    <w:rsid w:val="003E30DA"/>
    <w:rsid w:val="003F2C38"/>
    <w:rsid w:val="00415D7F"/>
    <w:rsid w:val="0041749E"/>
    <w:rsid w:val="00422968"/>
    <w:rsid w:val="004242A2"/>
    <w:rsid w:val="00430CDD"/>
    <w:rsid w:val="0045081D"/>
    <w:rsid w:val="00477961"/>
    <w:rsid w:val="0048089E"/>
    <w:rsid w:val="00482979"/>
    <w:rsid w:val="004941D9"/>
    <w:rsid w:val="00496D5C"/>
    <w:rsid w:val="004A018C"/>
    <w:rsid w:val="004A3261"/>
    <w:rsid w:val="004B3D02"/>
    <w:rsid w:val="004C1287"/>
    <w:rsid w:val="004C2B43"/>
    <w:rsid w:val="004C4C85"/>
    <w:rsid w:val="004C5167"/>
    <w:rsid w:val="004D2E0A"/>
    <w:rsid w:val="004E07F3"/>
    <w:rsid w:val="004E4522"/>
    <w:rsid w:val="004E4CE4"/>
    <w:rsid w:val="004F625E"/>
    <w:rsid w:val="00506F44"/>
    <w:rsid w:val="00516700"/>
    <w:rsid w:val="0052176B"/>
    <w:rsid w:val="00522715"/>
    <w:rsid w:val="005273DF"/>
    <w:rsid w:val="0052789B"/>
    <w:rsid w:val="005413CC"/>
    <w:rsid w:val="00544B51"/>
    <w:rsid w:val="00554F9C"/>
    <w:rsid w:val="00564CA3"/>
    <w:rsid w:val="005756A2"/>
    <w:rsid w:val="00582232"/>
    <w:rsid w:val="0059125A"/>
    <w:rsid w:val="005B1523"/>
    <w:rsid w:val="005B2C3C"/>
    <w:rsid w:val="005C6B84"/>
    <w:rsid w:val="005C7F0A"/>
    <w:rsid w:val="005D301F"/>
    <w:rsid w:val="005E2B5E"/>
    <w:rsid w:val="006117D2"/>
    <w:rsid w:val="0062283C"/>
    <w:rsid w:val="006306AB"/>
    <w:rsid w:val="00632A26"/>
    <w:rsid w:val="0064073F"/>
    <w:rsid w:val="00640F69"/>
    <w:rsid w:val="0065074C"/>
    <w:rsid w:val="006544C9"/>
    <w:rsid w:val="00667069"/>
    <w:rsid w:val="006832B0"/>
    <w:rsid w:val="00690106"/>
    <w:rsid w:val="006963F4"/>
    <w:rsid w:val="006A3B8A"/>
    <w:rsid w:val="006C3FC0"/>
    <w:rsid w:val="006F02E0"/>
    <w:rsid w:val="006F588B"/>
    <w:rsid w:val="007079C3"/>
    <w:rsid w:val="00712974"/>
    <w:rsid w:val="00720385"/>
    <w:rsid w:val="00725462"/>
    <w:rsid w:val="007275CC"/>
    <w:rsid w:val="00740AFE"/>
    <w:rsid w:val="00771DFF"/>
    <w:rsid w:val="00771F07"/>
    <w:rsid w:val="0077218E"/>
    <w:rsid w:val="0077387D"/>
    <w:rsid w:val="007816FA"/>
    <w:rsid w:val="0078426A"/>
    <w:rsid w:val="00785EA9"/>
    <w:rsid w:val="00794B91"/>
    <w:rsid w:val="00797A54"/>
    <w:rsid w:val="007A45CF"/>
    <w:rsid w:val="007B419A"/>
    <w:rsid w:val="007B4E88"/>
    <w:rsid w:val="007C6520"/>
    <w:rsid w:val="007D1E29"/>
    <w:rsid w:val="007D4FB5"/>
    <w:rsid w:val="007D692D"/>
    <w:rsid w:val="007E4224"/>
    <w:rsid w:val="007E43BE"/>
    <w:rsid w:val="007F35E5"/>
    <w:rsid w:val="007F3D6A"/>
    <w:rsid w:val="00803AA1"/>
    <w:rsid w:val="00806DF1"/>
    <w:rsid w:val="00812D88"/>
    <w:rsid w:val="00814A2E"/>
    <w:rsid w:val="00816D74"/>
    <w:rsid w:val="00817839"/>
    <w:rsid w:val="008360C0"/>
    <w:rsid w:val="0085363F"/>
    <w:rsid w:val="00856E78"/>
    <w:rsid w:val="00856F70"/>
    <w:rsid w:val="00857715"/>
    <w:rsid w:val="00863781"/>
    <w:rsid w:val="008641A6"/>
    <w:rsid w:val="008705FF"/>
    <w:rsid w:val="008737B1"/>
    <w:rsid w:val="0087712F"/>
    <w:rsid w:val="008902E8"/>
    <w:rsid w:val="00894624"/>
    <w:rsid w:val="008A51FC"/>
    <w:rsid w:val="008B556F"/>
    <w:rsid w:val="008D2210"/>
    <w:rsid w:val="008D56F9"/>
    <w:rsid w:val="008D5CBC"/>
    <w:rsid w:val="008D6CE5"/>
    <w:rsid w:val="008E1F43"/>
    <w:rsid w:val="008E627C"/>
    <w:rsid w:val="008F3A9A"/>
    <w:rsid w:val="008F64D1"/>
    <w:rsid w:val="00916EC3"/>
    <w:rsid w:val="00923783"/>
    <w:rsid w:val="0092577B"/>
    <w:rsid w:val="00941E19"/>
    <w:rsid w:val="00954970"/>
    <w:rsid w:val="00961EA6"/>
    <w:rsid w:val="0096413F"/>
    <w:rsid w:val="00964A95"/>
    <w:rsid w:val="00972070"/>
    <w:rsid w:val="009727B2"/>
    <w:rsid w:val="0097400B"/>
    <w:rsid w:val="0099091E"/>
    <w:rsid w:val="009B334A"/>
    <w:rsid w:val="009C1BE1"/>
    <w:rsid w:val="009D3C29"/>
    <w:rsid w:val="009D5A0E"/>
    <w:rsid w:val="009D60BE"/>
    <w:rsid w:val="009F7156"/>
    <w:rsid w:val="00A0259D"/>
    <w:rsid w:val="00A10A66"/>
    <w:rsid w:val="00A14353"/>
    <w:rsid w:val="00A22FEE"/>
    <w:rsid w:val="00A342A7"/>
    <w:rsid w:val="00A502BC"/>
    <w:rsid w:val="00A50A20"/>
    <w:rsid w:val="00A514F9"/>
    <w:rsid w:val="00A573DC"/>
    <w:rsid w:val="00A7037C"/>
    <w:rsid w:val="00A817CA"/>
    <w:rsid w:val="00A90DBC"/>
    <w:rsid w:val="00AB5B7E"/>
    <w:rsid w:val="00AC6867"/>
    <w:rsid w:val="00AD23A0"/>
    <w:rsid w:val="00AF3541"/>
    <w:rsid w:val="00B0605E"/>
    <w:rsid w:val="00B11278"/>
    <w:rsid w:val="00B154B9"/>
    <w:rsid w:val="00B1708E"/>
    <w:rsid w:val="00B20717"/>
    <w:rsid w:val="00B31259"/>
    <w:rsid w:val="00B33D66"/>
    <w:rsid w:val="00B55182"/>
    <w:rsid w:val="00B6595C"/>
    <w:rsid w:val="00B74C05"/>
    <w:rsid w:val="00B83708"/>
    <w:rsid w:val="00B8630B"/>
    <w:rsid w:val="00B871AB"/>
    <w:rsid w:val="00BB45EA"/>
    <w:rsid w:val="00BD1AD0"/>
    <w:rsid w:val="00BD3F25"/>
    <w:rsid w:val="00BE1A71"/>
    <w:rsid w:val="00C11838"/>
    <w:rsid w:val="00C37D5A"/>
    <w:rsid w:val="00C43588"/>
    <w:rsid w:val="00C50296"/>
    <w:rsid w:val="00C569D1"/>
    <w:rsid w:val="00C860D9"/>
    <w:rsid w:val="00C86136"/>
    <w:rsid w:val="00C947FF"/>
    <w:rsid w:val="00CB0125"/>
    <w:rsid w:val="00CB24C5"/>
    <w:rsid w:val="00CC5948"/>
    <w:rsid w:val="00CE63F1"/>
    <w:rsid w:val="00CF4CF2"/>
    <w:rsid w:val="00D1150B"/>
    <w:rsid w:val="00D20E39"/>
    <w:rsid w:val="00D33E17"/>
    <w:rsid w:val="00D50A6C"/>
    <w:rsid w:val="00D71E42"/>
    <w:rsid w:val="00D95536"/>
    <w:rsid w:val="00DC7E6B"/>
    <w:rsid w:val="00DE507A"/>
    <w:rsid w:val="00E052E7"/>
    <w:rsid w:val="00E17B75"/>
    <w:rsid w:val="00E24FA9"/>
    <w:rsid w:val="00E25863"/>
    <w:rsid w:val="00E265A2"/>
    <w:rsid w:val="00E277DC"/>
    <w:rsid w:val="00E409C3"/>
    <w:rsid w:val="00E40D81"/>
    <w:rsid w:val="00E51597"/>
    <w:rsid w:val="00E57DFC"/>
    <w:rsid w:val="00E61550"/>
    <w:rsid w:val="00E6440A"/>
    <w:rsid w:val="00E65FF5"/>
    <w:rsid w:val="00E76DC8"/>
    <w:rsid w:val="00E76E81"/>
    <w:rsid w:val="00E948C0"/>
    <w:rsid w:val="00EA293D"/>
    <w:rsid w:val="00EA57DA"/>
    <w:rsid w:val="00EB64A6"/>
    <w:rsid w:val="00EE6240"/>
    <w:rsid w:val="00EF267B"/>
    <w:rsid w:val="00F10015"/>
    <w:rsid w:val="00F13BF7"/>
    <w:rsid w:val="00F238A4"/>
    <w:rsid w:val="00F3458F"/>
    <w:rsid w:val="00F42244"/>
    <w:rsid w:val="00F55164"/>
    <w:rsid w:val="00F65574"/>
    <w:rsid w:val="00F7336D"/>
    <w:rsid w:val="00F739F5"/>
    <w:rsid w:val="00F82A82"/>
    <w:rsid w:val="00F95736"/>
    <w:rsid w:val="00F95BE9"/>
    <w:rsid w:val="00FB00C3"/>
    <w:rsid w:val="00FB376C"/>
    <w:rsid w:val="00FB50C8"/>
    <w:rsid w:val="00FC5D63"/>
    <w:rsid w:val="00FE11D2"/>
    <w:rsid w:val="00FF22B2"/>
    <w:rsid w:val="00FF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D19CA-B2DF-40B7-AA1A-C110954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783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7839"/>
    <w:rPr>
      <w:color w:val="0000FF"/>
      <w:u w:val="single"/>
    </w:rPr>
  </w:style>
  <w:style w:type="paragraph" w:customStyle="1" w:styleId="ConsPlusNormal">
    <w:name w:val="ConsPlusNormal"/>
    <w:rsid w:val="004C1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9B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B9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265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-dou@kimc.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r-dou@kimc.m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@kimc.ms" TargetMode="External"/><Relationship Id="rId11" Type="http://schemas.openxmlformats.org/officeDocument/2006/relationships/hyperlink" Target="mailto:Gornostaev.A@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ozdova@guo.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ova@guo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7E3B-B13F-46A7-9E5F-D39A9C0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kab302_teacher</cp:lastModifiedBy>
  <cp:revision>69</cp:revision>
  <cp:lastPrinted>2014-04-29T09:56:00Z</cp:lastPrinted>
  <dcterms:created xsi:type="dcterms:W3CDTF">2017-10-23T02:54:00Z</dcterms:created>
  <dcterms:modified xsi:type="dcterms:W3CDTF">2017-10-27T03:28:00Z</dcterms:modified>
</cp:coreProperties>
</file>