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AA" w:rsidRDefault="00F301AA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0" w:rsidRPr="00867F7C" w:rsidRDefault="002F0C30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3076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C13076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C13076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C13076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C13076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2F0C30" w:rsidRDefault="002F0C30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977"/>
        <w:gridCol w:w="2127"/>
        <w:gridCol w:w="3515"/>
        <w:gridCol w:w="2551"/>
        <w:gridCol w:w="1777"/>
      </w:tblGrid>
      <w:tr w:rsidR="002F0C30" w:rsidRPr="00E745BA" w:rsidTr="006E305C">
        <w:tc>
          <w:tcPr>
            <w:tcW w:w="562" w:type="dxa"/>
            <w:shd w:val="clear" w:color="auto" w:fill="FFFFFF" w:themeFill="background1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62D05" w:rsidRPr="00E745BA" w:rsidTr="006E305C">
        <w:tc>
          <w:tcPr>
            <w:tcW w:w="562" w:type="dxa"/>
            <w:shd w:val="clear" w:color="auto" w:fill="E2EFD9" w:themeFill="accent6" w:themeFillTint="33"/>
          </w:tcPr>
          <w:p w:rsidR="00C62D05" w:rsidRPr="001834FB" w:rsidRDefault="00C62D0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 xml:space="preserve">МБДОУ №43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контексте ФГОС ДО (Модуль «Развивающая предметно-пространственная среда»)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C62D05" w:rsidRPr="001424BC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КК ИПК № 7 от 14.02.2014</w:t>
            </w:r>
            <w:r w:rsidR="00F95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D05" w:rsidRPr="00E745BA" w:rsidTr="006E305C">
        <w:tc>
          <w:tcPr>
            <w:tcW w:w="562" w:type="dxa"/>
            <w:shd w:val="clear" w:color="auto" w:fill="E2EFD9" w:themeFill="accent6" w:themeFillTint="33"/>
          </w:tcPr>
          <w:p w:rsidR="00C62D05" w:rsidRPr="001834FB" w:rsidRDefault="00C62D0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2D05" w:rsidRPr="00BB7952" w:rsidRDefault="004E3A9B" w:rsidP="00C62D05">
            <w:pPr>
              <w:pStyle w:val="a7"/>
              <w:tabs>
                <w:tab w:val="left" w:pos="21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62D05" w:rsidRPr="00BB7952">
              <w:rPr>
                <w:rFonts w:ascii="Times New Roman" w:hAnsi="Times New Roman" w:cs="Times New Roman"/>
                <w:sz w:val="24"/>
                <w:szCs w:val="24"/>
              </w:rPr>
              <w:t>ДОУ №72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ДОУ в контексте ФГТ (Модуль «Проект исследовательская деятельность»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C62D05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егиональный,</w:t>
            </w:r>
          </w:p>
          <w:p w:rsidR="00C62D05" w:rsidRPr="00BB7952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C62D05" w:rsidRPr="001424BC" w:rsidRDefault="00F95A36" w:rsidP="00C62D05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</w:t>
            </w:r>
            <w:r w:rsidR="00C62D05" w:rsidRPr="002B1723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72 от 02.10.2013</w:t>
            </w:r>
            <w:r w:rsidR="001424BC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A9B" w:rsidRPr="00E745BA" w:rsidTr="006E305C">
        <w:tc>
          <w:tcPr>
            <w:tcW w:w="562" w:type="dxa"/>
            <w:shd w:val="clear" w:color="auto" w:fill="E2EFD9" w:themeFill="accent6" w:themeFillTint="33"/>
          </w:tcPr>
          <w:p w:rsidR="004E3A9B" w:rsidRPr="001834FB" w:rsidRDefault="004E3A9B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E3A9B" w:rsidRPr="004230E4" w:rsidRDefault="004E3A9B" w:rsidP="00C62D05">
            <w:pPr>
              <w:pStyle w:val="a7"/>
              <w:tabs>
                <w:tab w:val="left" w:pos="21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МАДОУ №72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4E3A9B" w:rsidRPr="004230E4" w:rsidRDefault="004E3A9B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Апробация на территории Красноярского края комплексной образовательной программы «Теремок» для детей от двух месяцев до трех лет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4E3A9B" w:rsidRPr="004230E4" w:rsidRDefault="004E3A9B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Региональный, по разработкам и исследованиям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4E3A9B" w:rsidRPr="004230E4" w:rsidRDefault="004E3A9B" w:rsidP="00C62D05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230E4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№338 от 16.10.2019г.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4E3A9B" w:rsidRPr="00BB7952" w:rsidRDefault="004E3A9B" w:rsidP="00C62D05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4E3A9B" w:rsidRPr="00BB7952" w:rsidRDefault="004E3A9B" w:rsidP="00C62D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D05" w:rsidRPr="00E745BA" w:rsidTr="006E305C">
        <w:tc>
          <w:tcPr>
            <w:tcW w:w="562" w:type="dxa"/>
            <w:shd w:val="clear" w:color="auto" w:fill="E2EFD9" w:themeFill="accent6" w:themeFillTint="33"/>
          </w:tcPr>
          <w:p w:rsidR="00C62D05" w:rsidRPr="001834FB" w:rsidRDefault="00C62D0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 xml:space="preserve">МБДОУ № 140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контексте ФГОС ДО (Модуль «Игра как форма жизнедеятельности»)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C62D05" w:rsidRPr="000C5566" w:rsidRDefault="00F95A36" w:rsidP="00C62D05">
            <w:pPr>
              <w:spacing w:before="60"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</w:t>
            </w:r>
            <w:r w:rsidR="00C62D05" w:rsidRPr="000C556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47</w:t>
            </w:r>
            <w:r w:rsidR="00C62D05" w:rsidRPr="000C556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30.05.2014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  <w:p w:rsidR="00C62D05" w:rsidRPr="000C5566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56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Свидетельство №127 от 25.04.2014г.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На период до окончания срока реализации эксперимента</w:t>
            </w:r>
          </w:p>
        </w:tc>
      </w:tr>
      <w:tr w:rsidR="00C62D05" w:rsidRPr="00E745BA" w:rsidTr="006E305C">
        <w:tc>
          <w:tcPr>
            <w:tcW w:w="562" w:type="dxa"/>
            <w:shd w:val="clear" w:color="auto" w:fill="E2EFD9" w:themeFill="accent6" w:themeFillTint="33"/>
          </w:tcPr>
          <w:p w:rsidR="00C62D05" w:rsidRPr="001834FB" w:rsidRDefault="00C62D0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МБДОУ № 140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физкультурно-оздоровительной работы с </w:t>
            </w:r>
            <w:r w:rsidRPr="000C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в рамках ФГОС  ДО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 образовательная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C556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Свидетельство КК ИПК  №169 от 16.09.2106г.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до окончания срока </w:t>
            </w:r>
            <w:r w:rsidRPr="000C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</w:tr>
      <w:tr w:rsidR="00C62D05" w:rsidRPr="00E745BA" w:rsidTr="006E305C">
        <w:tc>
          <w:tcPr>
            <w:tcW w:w="562" w:type="dxa"/>
            <w:shd w:val="clear" w:color="auto" w:fill="E2EFD9" w:themeFill="accent6" w:themeFillTint="33"/>
          </w:tcPr>
          <w:p w:rsidR="00C62D05" w:rsidRPr="001834FB" w:rsidRDefault="00C62D0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№213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C62D05" w:rsidRPr="001424BC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4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КК ИПК №13 от 03.02.2015г.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C62D05" w:rsidRPr="000C5566" w:rsidRDefault="00C62D05" w:rsidP="00C62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05" w:rsidRPr="00E745BA" w:rsidTr="006E305C">
        <w:tc>
          <w:tcPr>
            <w:tcW w:w="562" w:type="dxa"/>
            <w:shd w:val="clear" w:color="auto" w:fill="E2EFD9" w:themeFill="accent6" w:themeFillTint="33"/>
          </w:tcPr>
          <w:p w:rsidR="00C62D05" w:rsidRPr="001834FB" w:rsidRDefault="00C62D0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pStyle w:val="a7"/>
              <w:tabs>
                <w:tab w:val="left" w:pos="21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МБДОУ №328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ДОУ в контексте ФГТ (Модуль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Проект исследовательская деятельность»)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C62D05" w:rsidRPr="002B1723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B1723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 72 от 02.10.2013</w:t>
            </w:r>
            <w:r w:rsidR="00F95A36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D05" w:rsidRPr="00E745BA" w:rsidTr="006E305C">
        <w:tc>
          <w:tcPr>
            <w:tcW w:w="562" w:type="dxa"/>
            <w:shd w:val="clear" w:color="auto" w:fill="E2EFD9" w:themeFill="accent6" w:themeFillTint="33"/>
          </w:tcPr>
          <w:p w:rsidR="00C62D05" w:rsidRPr="001834FB" w:rsidRDefault="00C62D0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 328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контексте ФГОС ДО </w:t>
            </w:r>
            <w:r w:rsidRPr="00BB7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(модуль «Изобразительная деятельность»)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C62D05" w:rsidRPr="002B1723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72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 72</w:t>
            </w:r>
            <w:r w:rsidRPr="002B172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02.10.2013</w:t>
            </w:r>
            <w:r w:rsidR="00F95A3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C62D05" w:rsidRPr="00BB7952" w:rsidRDefault="00C62D05" w:rsidP="00C62D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D67" w:rsidRPr="00E745BA" w:rsidTr="006E305C">
        <w:tc>
          <w:tcPr>
            <w:tcW w:w="562" w:type="dxa"/>
            <w:shd w:val="clear" w:color="auto" w:fill="E2EFD9" w:themeFill="accent6" w:themeFillTint="33"/>
          </w:tcPr>
          <w:p w:rsidR="00552D67" w:rsidRPr="001834FB" w:rsidRDefault="00552D67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52D67" w:rsidRPr="00BB7952" w:rsidRDefault="00552D67" w:rsidP="00552D67">
            <w:pPr>
              <w:pStyle w:val="a7"/>
              <w:tabs>
                <w:tab w:val="left" w:pos="21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 xml:space="preserve">МБДОУ №333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52D67" w:rsidRPr="00BB7952" w:rsidRDefault="00552D67" w:rsidP="0055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ДОУ с семьей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552D67" w:rsidRPr="00BB7952" w:rsidRDefault="00552D67" w:rsidP="0055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552D67" w:rsidRPr="002B1723" w:rsidRDefault="00552D67" w:rsidP="00552D67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B1723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 72 от 02.10.2013</w:t>
            </w:r>
            <w:r w:rsidR="00F95A36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52D67" w:rsidRPr="00BB7952" w:rsidRDefault="00552D67" w:rsidP="0055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2EFD9" w:themeFill="accent6" w:themeFillTint="33"/>
          </w:tcPr>
          <w:p w:rsidR="00552D67" w:rsidRPr="00BB7952" w:rsidRDefault="00552D67" w:rsidP="00552D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D67" w:rsidRPr="00E745BA" w:rsidTr="006E305C">
        <w:tc>
          <w:tcPr>
            <w:tcW w:w="562" w:type="dxa"/>
            <w:shd w:val="clear" w:color="auto" w:fill="DEEAF6" w:themeFill="accent1" w:themeFillTint="33"/>
          </w:tcPr>
          <w:p w:rsidR="00552D67" w:rsidRPr="001834FB" w:rsidRDefault="00552D67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52D67" w:rsidRPr="00E745BA" w:rsidRDefault="00D36B97" w:rsidP="00552D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552D67"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ОУ СШ №</w:t>
            </w:r>
            <w:r w:rsidR="00552D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2D67"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52D67" w:rsidRPr="00867F7C" w:rsidRDefault="00552D67" w:rsidP="005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технология Способа диалектического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(ориентировочный курс)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552D67" w:rsidRPr="00ED06FD" w:rsidRDefault="00552D67" w:rsidP="005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552D67" w:rsidRDefault="004D35E6" w:rsidP="005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2D67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ККИПК </w:t>
              </w:r>
              <w:r w:rsidR="00552D67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02.10.2013</w:t>
              </w:r>
            </w:hyperlink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2D67" w:rsidRPr="001653A1" w:rsidRDefault="00552D67" w:rsidP="00552D6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653A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552D67" w:rsidRPr="001653A1" w:rsidRDefault="00552D67" w:rsidP="00552D6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653A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 144 от 28.12.2009</w:t>
            </w:r>
            <w:r w:rsidR="00F95A3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  <w:p w:rsidR="00552D67" w:rsidRPr="001653A1" w:rsidRDefault="00552D67" w:rsidP="00552D6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1653A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552D67" w:rsidRPr="003076FB" w:rsidRDefault="00552D67" w:rsidP="00552D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3A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 72 от 02.10.2013</w:t>
            </w:r>
            <w:r w:rsidR="00F95A3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  <w:r w:rsidRPr="001653A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(продление)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52D67" w:rsidRPr="0068052C" w:rsidRDefault="00552D67" w:rsidP="005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52C">
              <w:rPr>
                <w:rFonts w:ascii="Times New Roman" w:hAnsi="Times New Roman" w:cs="Times New Roman"/>
                <w:sz w:val="24"/>
                <w:szCs w:val="24"/>
              </w:rPr>
              <w:t>Два раза в год, согласно плану, представление опыта на конференциях Центра Теории и Технологии СДО ККИПК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552D67" w:rsidRPr="0068052C" w:rsidRDefault="00552D67" w:rsidP="005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52C">
              <w:rPr>
                <w:rFonts w:ascii="Times New Roman" w:hAnsi="Times New Roman" w:cs="Times New Roman"/>
                <w:sz w:val="24"/>
                <w:szCs w:val="24"/>
              </w:rPr>
              <w:t>По лицензии на программу повышения квалификации</w:t>
            </w:r>
          </w:p>
        </w:tc>
      </w:tr>
      <w:tr w:rsidR="00552D67" w:rsidRPr="00E745BA" w:rsidTr="006E305C">
        <w:tc>
          <w:tcPr>
            <w:tcW w:w="562" w:type="dxa"/>
            <w:shd w:val="clear" w:color="auto" w:fill="DEEAF6" w:themeFill="accent1" w:themeFillTint="33"/>
          </w:tcPr>
          <w:p w:rsidR="00552D67" w:rsidRPr="001834FB" w:rsidRDefault="00552D67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52D67" w:rsidRPr="004230E4" w:rsidRDefault="00D36B97" w:rsidP="00552D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552D67" w:rsidRPr="004230E4">
              <w:rPr>
                <w:rFonts w:ascii="Times New Roman" w:eastAsia="Calibri" w:hAnsi="Times New Roman" w:cs="Times New Roman"/>
                <w:sz w:val="24"/>
                <w:szCs w:val="24"/>
              </w:rPr>
              <w:t>ОУ СШ №</w:t>
            </w:r>
            <w:r w:rsidR="00552D67" w:rsidRPr="004230E4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52D67" w:rsidRPr="004230E4" w:rsidRDefault="00552D67" w:rsidP="005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СОО 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552D67" w:rsidRPr="004230E4" w:rsidRDefault="00552D67" w:rsidP="0004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F9624E" w:rsidRPr="004230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2AA9" w:rsidRPr="004230E4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F9624E" w:rsidRPr="004230E4">
              <w:rPr>
                <w:rFonts w:ascii="Times New Roman" w:hAnsi="Times New Roman" w:cs="Times New Roman"/>
                <w:sz w:val="24"/>
                <w:szCs w:val="24"/>
              </w:rPr>
              <w:t>м и исследованиям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552D67" w:rsidRPr="00F95A36" w:rsidRDefault="004D35E6" w:rsidP="00552D67">
            <w:pPr>
              <w:pStyle w:val="a3"/>
              <w:rPr>
                <w:rStyle w:val="a4"/>
              </w:rPr>
            </w:pPr>
            <w:hyperlink r:id="rId7" w:history="1">
              <w:r w:rsidR="00552D67" w:rsidRPr="00423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232 </w:t>
              </w:r>
              <w:r w:rsidR="00552D67" w:rsidRPr="00423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12.10.2017</w:t>
              </w:r>
            </w:hyperlink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2D67" w:rsidRPr="004230E4" w:rsidRDefault="004D35E6" w:rsidP="005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2D67" w:rsidRPr="00F95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о согласии ГУО № 1222 от 22.09.2017</w:t>
              </w:r>
            </w:hyperlink>
            <w:r w:rsidR="00F95A36" w:rsidRPr="00F95A36">
              <w:rPr>
                <w:rStyle w:val="a4"/>
              </w:rPr>
              <w:t>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52D67" w:rsidRPr="00841C9E" w:rsidRDefault="00552D67" w:rsidP="005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</w:tcPr>
          <w:p w:rsidR="00552D67" w:rsidRPr="00841C9E" w:rsidRDefault="00552D67" w:rsidP="00552D6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Pr="001834FB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Default="00315A65" w:rsidP="00315A65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A11A3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  <w:t>МАОУ СШ №</w:t>
            </w:r>
            <w:r w:rsidRPr="00A11A36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 </w:t>
            </w:r>
            <w:r w:rsidRPr="00A11A3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  <w:t>22</w:t>
            </w:r>
          </w:p>
          <w:p w:rsidR="00D36B97" w:rsidRPr="00A11A36" w:rsidRDefault="00D36B97" w:rsidP="00315A65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  <w:t xml:space="preserve">(реорганизована путем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  <w:lastRenderedPageBreak/>
              <w:t>присоединения к СШ №108)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A11A36" w:rsidRDefault="00315A65" w:rsidP="00315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A11A3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  <w:lastRenderedPageBreak/>
              <w:t xml:space="preserve">Обновление содержания и технологий общего образования для </w:t>
            </w:r>
            <w:r w:rsidRPr="00A11A3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  <w:lastRenderedPageBreak/>
              <w:t>формирования начальных компетенций учащихся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A11A36" w:rsidRDefault="00315A65" w:rsidP="00315A6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A11A36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lastRenderedPageBreak/>
              <w:t>Региональный, инновационная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A11A36" w:rsidRDefault="004D35E6" w:rsidP="00315A65">
            <w:pPr>
              <w:pStyle w:val="a3"/>
              <w:rPr>
                <w:highlight w:val="green"/>
              </w:rPr>
            </w:pPr>
            <w:hyperlink r:id="rId9" w:history="1">
              <w:r w:rsidR="00315A65" w:rsidRPr="00A11A3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highlight w:val="green"/>
                </w:rPr>
                <w:t>Приказ МОКК № 6</w:t>
              </w:r>
            </w:hyperlink>
            <w:r w:rsidR="00315A65" w:rsidRPr="00A11A36"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  <w:highlight w:val="green"/>
              </w:rPr>
              <w:t>36-11-05 от 15.11.2019г.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315A65" w:rsidRDefault="00315A65" w:rsidP="00315A6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Прекращена деятельность, в связи с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не предоставлением ежегодного отчета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315A65" w:rsidRDefault="00315A65" w:rsidP="00315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A6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март 2016 – май 2018</w:t>
            </w: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4230E4" w:rsidRDefault="00315A65" w:rsidP="00315A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МБОУ СШ № 70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4230E4" w:rsidRDefault="00315A65" w:rsidP="00315A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Мониторинг учебного процесса: проектирование и реализация занятий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4230E4" w:rsidRDefault="00315A65" w:rsidP="00315A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4230E4" w:rsidRDefault="004D35E6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5A65" w:rsidRPr="00423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о сотрудничестве с ККИПК от 14.12.2014</w:t>
              </w:r>
            </w:hyperlink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5A65" w:rsidRPr="004230E4" w:rsidRDefault="004D35E6" w:rsidP="00315A65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5A65" w:rsidRPr="00423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138 </w:t>
              </w:r>
              <w:r w:rsidR="00315A65" w:rsidRPr="00423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13.01.2015</w:t>
              </w:r>
            </w:hyperlink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5A65" w:rsidRPr="004230E4" w:rsidRDefault="00315A65" w:rsidP="00315A6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230E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315A65" w:rsidRPr="004230E4" w:rsidRDefault="00315A65" w:rsidP="00315A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 144 от 28.12.2009</w:t>
            </w:r>
            <w:r w:rsidR="00F95A3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867F7C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программы ККИПК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3 сессии в течение учебного года</w:t>
            </w:r>
          </w:p>
          <w:p w:rsidR="00315A65" w:rsidRPr="00867F7C" w:rsidRDefault="00315A65" w:rsidP="00315A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частие в презентационных мероприятиях ККИПК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867F7C" w:rsidRDefault="00315A65" w:rsidP="00315A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до окончания реализации программы</w:t>
            </w: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70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педагога (воспитателя) в рамках реализации ФЦПРО на 2011-2015 годы (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типа)</w:t>
            </w:r>
          </w:p>
          <w:p w:rsidR="00315A65" w:rsidRPr="00841C9E" w:rsidRDefault="00315A65" w:rsidP="00315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Номинация «Педагогические специализации в рамках введения профессионального стандарта педагога» – направление «Учитель, осуществляющий педагогический мониторинг»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с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тажерская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65354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6535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 99 от 10.09.2015</w:t>
            </w:r>
            <w:r w:rsidR="00F95A3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134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специальной индивидуальной программы развития (СИПР) для обучающихся с умеренной, тяжелой и глубокой умственной отсталостью и ТМНР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Региональная образовательная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163425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42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 145 от 24.04.2018</w:t>
            </w:r>
            <w:r w:rsidR="00F95A3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65" w:rsidRPr="00E745BA" w:rsidTr="006E305C">
        <w:trPr>
          <w:trHeight w:val="1266"/>
        </w:trPr>
        <w:tc>
          <w:tcPr>
            <w:tcW w:w="562" w:type="dxa"/>
            <w:shd w:val="clear" w:color="auto" w:fill="DEEAF6" w:themeFill="accent1" w:themeFillTint="33"/>
          </w:tcPr>
          <w:p w:rsidR="00315A65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4230E4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4230E4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СОО 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4230E4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Региональный,  по разработкам и исследованиям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4230E4" w:rsidRDefault="004D35E6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5A65" w:rsidRPr="00423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232 </w:t>
              </w:r>
              <w:r w:rsidR="00315A65" w:rsidRPr="00423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12.10.2017</w:t>
              </w:r>
            </w:hyperlink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5A65" w:rsidRPr="004230E4" w:rsidRDefault="004D35E6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5A65" w:rsidRPr="004230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о согласии ГУО № 1222 от 22.09.2017</w:t>
              </w:r>
            </w:hyperlink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  <w:r w:rsidR="00315A65" w:rsidRPr="0042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4230E4" w:rsidRDefault="00D36B97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15A65" w:rsidRPr="004230E4">
              <w:rPr>
                <w:rFonts w:ascii="Times New Roman" w:hAnsi="Times New Roman" w:cs="Times New Roman"/>
                <w:sz w:val="24"/>
                <w:szCs w:val="24"/>
              </w:rPr>
              <w:t>ОУ СШ № 144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4230E4" w:rsidRDefault="00315A65" w:rsidP="009A106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дидактических средств управляемого диалога учащихся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4230E4" w:rsidRDefault="00315A65" w:rsidP="009A1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Региональный, по разработкам и исследованиям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4230E4" w:rsidRDefault="00315A65" w:rsidP="00315A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0E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 324 от 26.12.2017</w:t>
            </w:r>
            <w:r w:rsidR="00F95A36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841C9E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Pr="001834FB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867F7C" w:rsidRDefault="00D36B97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15A65" w:rsidRPr="00867F7C">
              <w:rPr>
                <w:rFonts w:ascii="Times New Roman" w:hAnsi="Times New Roman" w:cs="Times New Roman"/>
                <w:sz w:val="24"/>
                <w:szCs w:val="24"/>
              </w:rPr>
              <w:t>ОУ СШ № 145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учебной деятельности на уроках 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ранного языка в начальной школе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Default="00315A65" w:rsidP="009A1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Default="004D35E6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5A65"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22 </w:t>
              </w:r>
              <w:r w:rsidR="00315A65"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25.02.2015</w:t>
              </w:r>
            </w:hyperlink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  <w:r w:rsidR="00315A65"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A65" w:rsidRPr="00874626" w:rsidRDefault="00315A65" w:rsidP="00315A65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867F7C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Заседание кафедры иностранных языков ККИПК РО – 1 раз в год. Открытые уроки на базе школы -  ноябрь, март.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867F7C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Pr="00EC2143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F5347B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147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Default="004D35E6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5A65"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A215CA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867F7C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Pr="001834FB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867F7C" w:rsidRDefault="00D36B97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15A65" w:rsidRPr="00867F7C">
              <w:rPr>
                <w:rFonts w:ascii="Times New Roman" w:hAnsi="Times New Roman" w:cs="Times New Roman"/>
                <w:sz w:val="24"/>
                <w:szCs w:val="24"/>
              </w:rPr>
              <w:t>ОУ СШ № 150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867F7C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курса «Основы финансовой грамотности» Центрального банка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порная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A4495A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A4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495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867F7C" w:rsidRDefault="004D35E6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5A65" w:rsidRPr="00A44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ЦБ РФ № С59-9-2-3/8648 от 21.02.2017</w:t>
              </w:r>
            </w:hyperlink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867F7C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тематического плана и КИМ – 25.09.2017</w:t>
            </w:r>
          </w:p>
          <w:p w:rsidR="00315A65" w:rsidRPr="00867F7C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результатов КИМ – 10.06.2018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867F7C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D44434" w:rsidRDefault="00315A65" w:rsidP="00315A65"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D44434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обучения по дисциплинам естественно-научного направления (биология, физика, химия) в рамках программы развития КГПУ 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D44434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D44434" w:rsidRDefault="004D35E6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5A65"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Соглашение о сотрудничестве КГПУ им. В.П. Астафьева</w:t>
              </w:r>
              <w:r w:rsidR="00315A65" w:rsidRPr="00EC2143">
                <w:rPr>
                  <w:rStyle w:val="a4"/>
                </w:rPr>
                <w:t xml:space="preserve"> </w:t>
              </w:r>
              <w:r w:rsidR="00315A65"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02.04.201</w:t>
              </w:r>
            </w:hyperlink>
            <w:r w:rsidR="00315A65" w:rsidRPr="00C1550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  <w:r w:rsidR="00F95A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D44434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По графику КГПУ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D44434" w:rsidRDefault="00315A65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На 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до 02.04.2019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на 3 года</w:t>
            </w: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A11A36" w:rsidRDefault="00315A65" w:rsidP="00315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A11A36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МАОУ СШ № 152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A11A36" w:rsidRDefault="00315A65" w:rsidP="00315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A11A36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Детская Инженерная Школа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A11A36" w:rsidRDefault="00315A65" w:rsidP="00315A6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A11A36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A11A36" w:rsidRDefault="004D35E6" w:rsidP="00315A65">
            <w:pPr>
              <w:pStyle w:val="a3"/>
              <w:rPr>
                <w:highlight w:val="green"/>
              </w:rPr>
            </w:pPr>
            <w:hyperlink r:id="rId18" w:history="1">
              <w:r w:rsidR="00315A65" w:rsidRPr="00A11A3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highlight w:val="green"/>
                </w:rPr>
                <w:t>Приказ МОКК № 6</w:t>
              </w:r>
            </w:hyperlink>
            <w:r w:rsidR="00315A65" w:rsidRPr="00A11A36"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  <w:highlight w:val="green"/>
              </w:rPr>
              <w:t>36-11-05 от 15.11.2019г.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F73D1B" w:rsidRDefault="00315A65" w:rsidP="00315A6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данному приказу </w:t>
            </w:r>
            <w:r w:rsidRPr="00F73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площадки прекращена</w:t>
            </w: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с связи </w:t>
            </w: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 завершением реализации проекта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2F5350" w:rsidRDefault="00315A65" w:rsidP="00315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Проект на 4 года до 2020 г.</w:t>
            </w:r>
          </w:p>
        </w:tc>
      </w:tr>
      <w:tr w:rsidR="00315A65" w:rsidRPr="00E745BA" w:rsidTr="006E305C">
        <w:tc>
          <w:tcPr>
            <w:tcW w:w="562" w:type="dxa"/>
            <w:shd w:val="clear" w:color="auto" w:fill="DEEAF6" w:themeFill="accent1" w:themeFillTint="33"/>
          </w:tcPr>
          <w:p w:rsidR="00315A65" w:rsidRDefault="00315A65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15A65" w:rsidRPr="00A11A36" w:rsidRDefault="00315A65" w:rsidP="00315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A11A36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МАОУ СШ № 152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15A65" w:rsidRPr="00A11A36" w:rsidRDefault="00315A65" w:rsidP="00315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A11A36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Школа молодого эколога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15A65" w:rsidRPr="00A11A36" w:rsidRDefault="00315A65" w:rsidP="00315A6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A11A36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15A65" w:rsidRPr="00A11A36" w:rsidRDefault="004D35E6" w:rsidP="00315A65">
            <w:pPr>
              <w:pStyle w:val="a3"/>
              <w:rPr>
                <w:highlight w:val="green"/>
              </w:rPr>
            </w:pPr>
            <w:hyperlink r:id="rId19" w:history="1">
              <w:r w:rsidR="00315A65" w:rsidRPr="00A11A3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highlight w:val="green"/>
                </w:rPr>
                <w:t>Приказ МОКК № 6</w:t>
              </w:r>
            </w:hyperlink>
            <w:r w:rsidR="00315A65" w:rsidRPr="00A11A36"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  <w:highlight w:val="green"/>
              </w:rPr>
              <w:t>36-11-05 от 15.11.2019г.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15A65" w:rsidRPr="00F73D1B" w:rsidRDefault="00315A65" w:rsidP="00315A6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данному приказу </w:t>
            </w:r>
            <w:r w:rsidRPr="00F73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площадки прекращена</w:t>
            </w: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 связи с завершением реализации проекта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315A65" w:rsidRPr="002F5350" w:rsidRDefault="00315A65" w:rsidP="00315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01AA" w:rsidRPr="00E745BA" w:rsidTr="004D35E6">
        <w:tc>
          <w:tcPr>
            <w:tcW w:w="562" w:type="dxa"/>
            <w:shd w:val="clear" w:color="auto" w:fill="FBE4D5" w:themeFill="accent2" w:themeFillTint="33"/>
          </w:tcPr>
          <w:p w:rsidR="00F301AA" w:rsidRDefault="00F301AA" w:rsidP="006E30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F301AA" w:rsidRPr="00A11A36" w:rsidRDefault="00F301AA" w:rsidP="00F301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F301AA">
              <w:rPr>
                <w:rFonts w:ascii="Times New Roman" w:hAnsi="Times New Roman" w:cs="Times New Roman"/>
                <w:sz w:val="24"/>
                <w:szCs w:val="24"/>
              </w:rPr>
              <w:t>МБОУ ДО «Центр творчества и развития №1»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F301AA" w:rsidRPr="00F301AA" w:rsidRDefault="00F301AA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1AA">
              <w:rPr>
                <w:rFonts w:ascii="Times New Roman" w:hAnsi="Times New Roman" w:cs="Times New Roman"/>
                <w:sz w:val="24"/>
                <w:szCs w:val="24"/>
              </w:rPr>
              <w:t>Творческая матрица развития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F301AA" w:rsidRPr="00F301AA" w:rsidRDefault="00F301AA" w:rsidP="0031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1A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FBE4D5" w:themeFill="accent2" w:themeFillTint="33"/>
          </w:tcPr>
          <w:p w:rsidR="00F301AA" w:rsidRPr="00F301AA" w:rsidRDefault="00F301AA" w:rsidP="00F301AA">
            <w:pPr>
              <w:pStyle w:val="a3"/>
              <w:rPr>
                <w:u w:val="single"/>
              </w:rPr>
            </w:pPr>
            <w:r w:rsidRPr="00F301AA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78</w:t>
            </w:r>
            <w:r w:rsidRPr="00F301AA"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-11-05 от</w:t>
            </w:r>
            <w:r w:rsidRPr="00F301AA"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02.03.2020г.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F301AA" w:rsidRPr="00F73D1B" w:rsidRDefault="00F301AA" w:rsidP="00315A6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BE4D5" w:themeFill="accent2" w:themeFillTint="33"/>
          </w:tcPr>
          <w:p w:rsidR="00F301AA" w:rsidRPr="002F5350" w:rsidRDefault="00F301AA" w:rsidP="00315A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F0C30" w:rsidRDefault="002F0C30">
      <w:bookmarkStart w:id="0" w:name="_GoBack"/>
      <w:bookmarkEnd w:id="0"/>
    </w:p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3E5"/>
    <w:multiLevelType w:val="hybridMultilevel"/>
    <w:tmpl w:val="CFCA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0F8"/>
    <w:multiLevelType w:val="hybridMultilevel"/>
    <w:tmpl w:val="32265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67150"/>
    <w:multiLevelType w:val="hybridMultilevel"/>
    <w:tmpl w:val="C360A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4"/>
    <w:rsid w:val="00017BE9"/>
    <w:rsid w:val="000200C3"/>
    <w:rsid w:val="00034921"/>
    <w:rsid w:val="00042AA9"/>
    <w:rsid w:val="0005677A"/>
    <w:rsid w:val="0007157A"/>
    <w:rsid w:val="00092950"/>
    <w:rsid w:val="00097361"/>
    <w:rsid w:val="000A3F66"/>
    <w:rsid w:val="000B1BCD"/>
    <w:rsid w:val="000C7907"/>
    <w:rsid w:val="000D381C"/>
    <w:rsid w:val="000E67C5"/>
    <w:rsid w:val="000F023E"/>
    <w:rsid w:val="00114D67"/>
    <w:rsid w:val="0013465B"/>
    <w:rsid w:val="001400D9"/>
    <w:rsid w:val="00141586"/>
    <w:rsid w:val="001424BC"/>
    <w:rsid w:val="00151A7E"/>
    <w:rsid w:val="00156066"/>
    <w:rsid w:val="00163425"/>
    <w:rsid w:val="001653A1"/>
    <w:rsid w:val="001655DF"/>
    <w:rsid w:val="0018045A"/>
    <w:rsid w:val="001834FB"/>
    <w:rsid w:val="00191BA9"/>
    <w:rsid w:val="001A5F2D"/>
    <w:rsid w:val="001A755E"/>
    <w:rsid w:val="001B53DE"/>
    <w:rsid w:val="001D6AE1"/>
    <w:rsid w:val="001E0FBF"/>
    <w:rsid w:val="001E3CDD"/>
    <w:rsid w:val="0023340D"/>
    <w:rsid w:val="00234DE3"/>
    <w:rsid w:val="00241635"/>
    <w:rsid w:val="002455FC"/>
    <w:rsid w:val="0025576C"/>
    <w:rsid w:val="00260CCD"/>
    <w:rsid w:val="002A376B"/>
    <w:rsid w:val="002B56B8"/>
    <w:rsid w:val="002B778B"/>
    <w:rsid w:val="002E11AD"/>
    <w:rsid w:val="002F0C30"/>
    <w:rsid w:val="002F2673"/>
    <w:rsid w:val="002F30A1"/>
    <w:rsid w:val="002F5350"/>
    <w:rsid w:val="00303F6C"/>
    <w:rsid w:val="003076FB"/>
    <w:rsid w:val="00315A65"/>
    <w:rsid w:val="00317F5E"/>
    <w:rsid w:val="003371F9"/>
    <w:rsid w:val="00337E5A"/>
    <w:rsid w:val="003644B4"/>
    <w:rsid w:val="00365AA4"/>
    <w:rsid w:val="0036606D"/>
    <w:rsid w:val="003807EC"/>
    <w:rsid w:val="00381AE5"/>
    <w:rsid w:val="00394893"/>
    <w:rsid w:val="003A2EF1"/>
    <w:rsid w:val="003B24D6"/>
    <w:rsid w:val="003D7690"/>
    <w:rsid w:val="003F264A"/>
    <w:rsid w:val="004230E4"/>
    <w:rsid w:val="004250EC"/>
    <w:rsid w:val="00433A7B"/>
    <w:rsid w:val="0043698C"/>
    <w:rsid w:val="0044521A"/>
    <w:rsid w:val="004468E2"/>
    <w:rsid w:val="00453BEE"/>
    <w:rsid w:val="004958CC"/>
    <w:rsid w:val="00497C62"/>
    <w:rsid w:val="004A1E47"/>
    <w:rsid w:val="004B07E3"/>
    <w:rsid w:val="004D35E6"/>
    <w:rsid w:val="004D38AE"/>
    <w:rsid w:val="004E0A9C"/>
    <w:rsid w:val="004E3A9B"/>
    <w:rsid w:val="004E6940"/>
    <w:rsid w:val="004E696D"/>
    <w:rsid w:val="004F4D32"/>
    <w:rsid w:val="005135FB"/>
    <w:rsid w:val="0052793B"/>
    <w:rsid w:val="00536255"/>
    <w:rsid w:val="00545CD0"/>
    <w:rsid w:val="00552D67"/>
    <w:rsid w:val="00552F83"/>
    <w:rsid w:val="00555408"/>
    <w:rsid w:val="00556E00"/>
    <w:rsid w:val="005A7BAD"/>
    <w:rsid w:val="005B28B7"/>
    <w:rsid w:val="005E55BD"/>
    <w:rsid w:val="005F5594"/>
    <w:rsid w:val="00607C2B"/>
    <w:rsid w:val="00636067"/>
    <w:rsid w:val="0065354E"/>
    <w:rsid w:val="00656915"/>
    <w:rsid w:val="0068052C"/>
    <w:rsid w:val="006A5A0F"/>
    <w:rsid w:val="006C4D95"/>
    <w:rsid w:val="006D2173"/>
    <w:rsid w:val="006E305C"/>
    <w:rsid w:val="006E673A"/>
    <w:rsid w:val="006F1197"/>
    <w:rsid w:val="0071472D"/>
    <w:rsid w:val="00716BD4"/>
    <w:rsid w:val="00733821"/>
    <w:rsid w:val="00734025"/>
    <w:rsid w:val="00734C5B"/>
    <w:rsid w:val="00743CB8"/>
    <w:rsid w:val="007519B9"/>
    <w:rsid w:val="0075408D"/>
    <w:rsid w:val="00776A00"/>
    <w:rsid w:val="00785A51"/>
    <w:rsid w:val="00797DA4"/>
    <w:rsid w:val="007C377C"/>
    <w:rsid w:val="007C6AE4"/>
    <w:rsid w:val="007F7A80"/>
    <w:rsid w:val="00836711"/>
    <w:rsid w:val="008448C8"/>
    <w:rsid w:val="00852C7F"/>
    <w:rsid w:val="0086054F"/>
    <w:rsid w:val="00874626"/>
    <w:rsid w:val="00892AB3"/>
    <w:rsid w:val="008B3882"/>
    <w:rsid w:val="008D26FF"/>
    <w:rsid w:val="008E1295"/>
    <w:rsid w:val="008E5303"/>
    <w:rsid w:val="008E7467"/>
    <w:rsid w:val="009072D6"/>
    <w:rsid w:val="00914477"/>
    <w:rsid w:val="00920FF7"/>
    <w:rsid w:val="00931C47"/>
    <w:rsid w:val="00943318"/>
    <w:rsid w:val="00964EA1"/>
    <w:rsid w:val="00983A77"/>
    <w:rsid w:val="009A1065"/>
    <w:rsid w:val="009B185E"/>
    <w:rsid w:val="009E11DF"/>
    <w:rsid w:val="009E1E57"/>
    <w:rsid w:val="009F39D5"/>
    <w:rsid w:val="00A07EBE"/>
    <w:rsid w:val="00A11A36"/>
    <w:rsid w:val="00A22C2A"/>
    <w:rsid w:val="00A30AAB"/>
    <w:rsid w:val="00A336C7"/>
    <w:rsid w:val="00A40BA5"/>
    <w:rsid w:val="00A4495A"/>
    <w:rsid w:val="00A84420"/>
    <w:rsid w:val="00A87E0B"/>
    <w:rsid w:val="00AA2565"/>
    <w:rsid w:val="00AB3884"/>
    <w:rsid w:val="00AC395A"/>
    <w:rsid w:val="00B179B3"/>
    <w:rsid w:val="00B61762"/>
    <w:rsid w:val="00BC166E"/>
    <w:rsid w:val="00BC67E6"/>
    <w:rsid w:val="00BE5137"/>
    <w:rsid w:val="00BF5FB7"/>
    <w:rsid w:val="00C12469"/>
    <w:rsid w:val="00C13076"/>
    <w:rsid w:val="00C143C6"/>
    <w:rsid w:val="00C1550C"/>
    <w:rsid w:val="00C61B53"/>
    <w:rsid w:val="00C62D05"/>
    <w:rsid w:val="00CF518C"/>
    <w:rsid w:val="00D22BB6"/>
    <w:rsid w:val="00D24DC7"/>
    <w:rsid w:val="00D306D2"/>
    <w:rsid w:val="00D36B97"/>
    <w:rsid w:val="00D44434"/>
    <w:rsid w:val="00D638CA"/>
    <w:rsid w:val="00D7146F"/>
    <w:rsid w:val="00D9619E"/>
    <w:rsid w:val="00D97E22"/>
    <w:rsid w:val="00DA027D"/>
    <w:rsid w:val="00DB75F8"/>
    <w:rsid w:val="00DD04C6"/>
    <w:rsid w:val="00DD2BA8"/>
    <w:rsid w:val="00DE286D"/>
    <w:rsid w:val="00DF4EEC"/>
    <w:rsid w:val="00E21383"/>
    <w:rsid w:val="00E22DAE"/>
    <w:rsid w:val="00E2755C"/>
    <w:rsid w:val="00E31EC0"/>
    <w:rsid w:val="00E5226A"/>
    <w:rsid w:val="00E56954"/>
    <w:rsid w:val="00E711B7"/>
    <w:rsid w:val="00E71F8E"/>
    <w:rsid w:val="00E73D44"/>
    <w:rsid w:val="00E87889"/>
    <w:rsid w:val="00EC14B3"/>
    <w:rsid w:val="00EC1BA6"/>
    <w:rsid w:val="00EC2143"/>
    <w:rsid w:val="00EC3DDF"/>
    <w:rsid w:val="00EC62AC"/>
    <w:rsid w:val="00EC6C82"/>
    <w:rsid w:val="00ED06FD"/>
    <w:rsid w:val="00ED7229"/>
    <w:rsid w:val="00EE754E"/>
    <w:rsid w:val="00F301AA"/>
    <w:rsid w:val="00F35A32"/>
    <w:rsid w:val="00F62EDB"/>
    <w:rsid w:val="00F95A36"/>
    <w:rsid w:val="00F9624E"/>
    <w:rsid w:val="00F96FA9"/>
    <w:rsid w:val="00FA0CF3"/>
    <w:rsid w:val="00FB408A"/>
    <w:rsid w:val="00FD5DBE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80CD"/>
  <w15:docId w15:val="{F667568D-6205-4FE2-B511-5E92C1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6E673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C6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13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18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32%20&#1086;&#1090;%2012.10.2017%20&#1087;&#1080;&#1083;&#1086;&#1090;%20&#1060;&#1043;&#1054;&#1057;%20&#1057;&#1054;&#1054;.pdf" TargetMode="External"/><Relationship Id="rId1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32%20&#1086;&#1090;%2012.10.2017%20&#1087;&#1080;&#1083;&#1086;&#1090;%20&#1060;&#1043;&#1054;&#1057;%20&#1057;&#1054;&#1054;.pdf" TargetMode="External"/><Relationship Id="rId1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50;&#1043;&#1055;&#1059;%20&#1086;&#1090;%2002.04.2014%20&#1088;&#1072;&#1079;&#1074;&#1080;&#1090;&#1080;&#1077;%20&#1050;&#1043;&#1055;&#1059;%20&#1041;&#1060;&#1061;%20&#1089;&#1096;15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62;&#1041;%20&#1056;&#1060;%20&#1057;59-9-2-3-8648%20&#1092;&#1080;&#1085;&#1075;&#1088;&#1072;&#1084;&#1086;&#1090;&#1085;&#1086;&#1089;&#1090;&#1100;%20&#1089;&#1096;150.jp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50;&#1048;&#1055;&#1050;%20&#1086;&#1090;%2002.10.2013%20&#1054;&#1055;%20&#1089;&#1096;7.pdf" TargetMode="External"/><Relationship Id="rId1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138%20&#1086;&#1090;%2013.01.2015%20&#1054;&#1055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1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50;&#1048;&#1055;&#1050;%20&#1086;&#1090;%2014.12.2014%20&#1054;&#1055;%20&#1089;&#1096;%2070.pdf" TargetMode="External"/><Relationship Id="rId19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2%20&#1086;&#1090;%2025.02.2015%20&#1054;&#1055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0768-7E9A-40D8-8384-76438874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89</cp:revision>
  <dcterms:created xsi:type="dcterms:W3CDTF">2017-11-08T05:00:00Z</dcterms:created>
  <dcterms:modified xsi:type="dcterms:W3CDTF">2020-03-18T09:11:00Z</dcterms:modified>
</cp:coreProperties>
</file>