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A1" w:rsidRDefault="00616427" w:rsidP="00271D3E">
      <w:pPr>
        <w:jc w:val="center"/>
        <w:rPr>
          <w:rFonts w:ascii="Times New Roman" w:hAnsi="Times New Roman" w:cs="Times New Roman"/>
          <w:b/>
        </w:rPr>
      </w:pPr>
      <w:r w:rsidRPr="00086AB9">
        <w:rPr>
          <w:rFonts w:ascii="Times New Roman" w:hAnsi="Times New Roman" w:cs="Times New Roman"/>
          <w:b/>
        </w:rPr>
        <w:t xml:space="preserve">Аналитическая справка </w:t>
      </w:r>
    </w:p>
    <w:p w:rsidR="00616427" w:rsidRPr="00086AB9" w:rsidRDefault="00616427" w:rsidP="00271D3E">
      <w:pPr>
        <w:jc w:val="center"/>
        <w:rPr>
          <w:rFonts w:ascii="Times New Roman" w:hAnsi="Times New Roman" w:cs="Times New Roman"/>
          <w:b/>
        </w:rPr>
      </w:pPr>
      <w:r w:rsidRPr="00086AB9">
        <w:rPr>
          <w:rFonts w:ascii="Times New Roman" w:hAnsi="Times New Roman" w:cs="Times New Roman"/>
          <w:b/>
        </w:rPr>
        <w:t xml:space="preserve">по результатам мониторинга эффективности </w:t>
      </w:r>
      <w:r w:rsidR="00636E8F">
        <w:rPr>
          <w:rFonts w:ascii="Times New Roman" w:hAnsi="Times New Roman" w:cs="Times New Roman"/>
          <w:b/>
        </w:rPr>
        <w:t xml:space="preserve">реализации </w:t>
      </w:r>
      <w:r w:rsidRPr="00086AB9">
        <w:rPr>
          <w:rFonts w:ascii="Times New Roman" w:hAnsi="Times New Roman" w:cs="Times New Roman"/>
          <w:b/>
        </w:rPr>
        <w:t xml:space="preserve">программ наставничества </w:t>
      </w:r>
      <w:r w:rsidR="00457669" w:rsidRPr="00086AB9">
        <w:rPr>
          <w:rFonts w:ascii="Times New Roman" w:hAnsi="Times New Roman" w:cs="Times New Roman"/>
          <w:b/>
        </w:rPr>
        <w:t xml:space="preserve">педагогических работников </w:t>
      </w:r>
      <w:r w:rsidR="000F3ED1">
        <w:rPr>
          <w:rFonts w:ascii="Times New Roman" w:hAnsi="Times New Roman" w:cs="Times New Roman"/>
          <w:b/>
        </w:rPr>
        <w:t>муниципальных обще</w:t>
      </w:r>
      <w:r w:rsidR="00D77127">
        <w:rPr>
          <w:rFonts w:ascii="Times New Roman" w:hAnsi="Times New Roman" w:cs="Times New Roman"/>
          <w:b/>
        </w:rPr>
        <w:t xml:space="preserve">образовательных </w:t>
      </w:r>
      <w:r w:rsidR="000F3ED1">
        <w:rPr>
          <w:rFonts w:ascii="Times New Roman" w:hAnsi="Times New Roman" w:cs="Times New Roman"/>
          <w:b/>
        </w:rPr>
        <w:t>учреждений</w:t>
      </w:r>
      <w:r w:rsidR="00050C67" w:rsidRPr="00FE63A1">
        <w:rPr>
          <w:rFonts w:ascii="Times New Roman" w:hAnsi="Times New Roman" w:cs="Times New Roman"/>
          <w:b/>
        </w:rPr>
        <w:t xml:space="preserve"> </w:t>
      </w:r>
      <w:r w:rsidR="000F3ED1">
        <w:rPr>
          <w:rFonts w:ascii="Times New Roman" w:hAnsi="Times New Roman" w:cs="Times New Roman"/>
          <w:b/>
        </w:rPr>
        <w:t xml:space="preserve">и муниципальных учреждений дополнительного образования </w:t>
      </w:r>
      <w:r w:rsidR="00086AB9" w:rsidRPr="00FE63A1">
        <w:rPr>
          <w:rFonts w:ascii="Times New Roman" w:hAnsi="Times New Roman" w:cs="Times New Roman"/>
          <w:b/>
        </w:rPr>
        <w:t>города Красноярска</w:t>
      </w:r>
    </w:p>
    <w:p w:rsidR="00616427" w:rsidRPr="00886C81" w:rsidRDefault="00616427" w:rsidP="00271D3E">
      <w:pPr>
        <w:jc w:val="center"/>
        <w:rPr>
          <w:rFonts w:ascii="Times New Roman" w:hAnsi="Times New Roman" w:cs="Times New Roman"/>
        </w:rPr>
      </w:pPr>
    </w:p>
    <w:p w:rsidR="00616427" w:rsidRPr="00886C81" w:rsidRDefault="00616427" w:rsidP="00271D3E">
      <w:pPr>
        <w:ind w:firstLine="709"/>
        <w:rPr>
          <w:rFonts w:ascii="Times New Roman" w:hAnsi="Times New Roman" w:cs="Times New Roman"/>
        </w:rPr>
      </w:pPr>
      <w:r w:rsidRPr="00886C81">
        <w:rPr>
          <w:rFonts w:ascii="Times New Roman" w:hAnsi="Times New Roman" w:cs="Times New Roman"/>
          <w:b/>
        </w:rPr>
        <w:t>Сроки проведения мониторинга</w:t>
      </w:r>
      <w:r w:rsidRPr="00086AB9">
        <w:rPr>
          <w:rFonts w:ascii="Times New Roman" w:hAnsi="Times New Roman" w:cs="Times New Roman"/>
          <w:b/>
        </w:rPr>
        <w:t xml:space="preserve">: </w:t>
      </w:r>
      <w:r w:rsidRPr="00FE63A1">
        <w:rPr>
          <w:rFonts w:ascii="Times New Roman" w:hAnsi="Times New Roman" w:cs="Times New Roman"/>
        </w:rPr>
        <w:t>24.04.2023</w:t>
      </w:r>
      <w:r w:rsidR="004F30BC" w:rsidRPr="00FE63A1">
        <w:rPr>
          <w:rFonts w:ascii="Times New Roman" w:hAnsi="Times New Roman" w:cs="Times New Roman"/>
        </w:rPr>
        <w:t>-</w:t>
      </w:r>
      <w:r w:rsidRPr="00FE63A1">
        <w:rPr>
          <w:rFonts w:ascii="Times New Roman" w:hAnsi="Times New Roman" w:cs="Times New Roman"/>
        </w:rPr>
        <w:t>15.05.2023</w:t>
      </w:r>
      <w:r w:rsidR="00086AB9" w:rsidRPr="00FE63A1">
        <w:rPr>
          <w:rFonts w:ascii="Times New Roman" w:hAnsi="Times New Roman" w:cs="Times New Roman"/>
        </w:rPr>
        <w:t xml:space="preserve"> </w:t>
      </w:r>
      <w:r w:rsidR="00AF5AA6" w:rsidRPr="00FE63A1">
        <w:rPr>
          <w:rFonts w:ascii="Times New Roman" w:hAnsi="Times New Roman" w:cs="Times New Roman"/>
        </w:rPr>
        <w:t>гг.</w:t>
      </w:r>
    </w:p>
    <w:p w:rsidR="00616427" w:rsidRPr="00886C81" w:rsidRDefault="00927C22" w:rsidP="00271D3E">
      <w:pPr>
        <w:pStyle w:val="1"/>
        <w:shd w:val="clear" w:color="auto" w:fill="auto"/>
        <w:ind w:firstLine="709"/>
        <w:rPr>
          <w:sz w:val="24"/>
          <w:szCs w:val="24"/>
        </w:rPr>
      </w:pPr>
      <w:r w:rsidRPr="00886C81">
        <w:rPr>
          <w:b/>
          <w:sz w:val="24"/>
          <w:szCs w:val="24"/>
        </w:rPr>
        <w:t>Цель</w:t>
      </w:r>
      <w:r w:rsidR="00616427" w:rsidRPr="00886C81">
        <w:rPr>
          <w:b/>
          <w:sz w:val="24"/>
          <w:szCs w:val="24"/>
        </w:rPr>
        <w:t xml:space="preserve"> мониторинга</w:t>
      </w:r>
      <w:r w:rsidR="00086AB9">
        <w:rPr>
          <w:b/>
          <w:sz w:val="24"/>
          <w:szCs w:val="24"/>
        </w:rPr>
        <w:t xml:space="preserve">: </w:t>
      </w:r>
      <w:r w:rsidR="00616427" w:rsidRPr="00886C81">
        <w:rPr>
          <w:sz w:val="24"/>
          <w:szCs w:val="24"/>
        </w:rPr>
        <w:t xml:space="preserve">получение достоверной информации о степени эффективности реализации </w:t>
      </w:r>
      <w:r w:rsidRPr="00886C81">
        <w:rPr>
          <w:sz w:val="24"/>
          <w:szCs w:val="24"/>
        </w:rPr>
        <w:t>программ</w:t>
      </w:r>
      <w:r w:rsidR="00616427" w:rsidRPr="00886C81">
        <w:rPr>
          <w:sz w:val="24"/>
          <w:szCs w:val="24"/>
        </w:rPr>
        <w:t xml:space="preserve"> наставничества</w:t>
      </w:r>
      <w:r w:rsidR="000834E5">
        <w:rPr>
          <w:sz w:val="24"/>
          <w:szCs w:val="24"/>
        </w:rPr>
        <w:t xml:space="preserve"> </w:t>
      </w:r>
      <w:r w:rsidR="00616427" w:rsidRPr="00886C81">
        <w:rPr>
          <w:sz w:val="24"/>
          <w:szCs w:val="24"/>
        </w:rPr>
        <w:t xml:space="preserve">в </w:t>
      </w:r>
      <w:r w:rsidR="000F3ED1" w:rsidRPr="000F3ED1">
        <w:rPr>
          <w:sz w:val="24"/>
          <w:szCs w:val="24"/>
        </w:rPr>
        <w:t>муниципальных общеобразовательных учреждени</w:t>
      </w:r>
      <w:r w:rsidR="000F3ED1">
        <w:rPr>
          <w:sz w:val="24"/>
          <w:szCs w:val="24"/>
        </w:rPr>
        <w:t>ях</w:t>
      </w:r>
      <w:r w:rsidR="000F3ED1" w:rsidRPr="000F3ED1">
        <w:rPr>
          <w:sz w:val="24"/>
          <w:szCs w:val="24"/>
        </w:rPr>
        <w:t xml:space="preserve"> и муниципальных учреждени</w:t>
      </w:r>
      <w:r w:rsidR="000F3ED1">
        <w:rPr>
          <w:sz w:val="24"/>
          <w:szCs w:val="24"/>
        </w:rPr>
        <w:t>ях</w:t>
      </w:r>
      <w:r w:rsidR="000F3ED1" w:rsidRPr="000F3ED1">
        <w:rPr>
          <w:sz w:val="24"/>
          <w:szCs w:val="24"/>
        </w:rPr>
        <w:t xml:space="preserve"> дополнительного образования города Красноярска</w:t>
      </w:r>
      <w:r w:rsidR="00616427" w:rsidRPr="00886C81">
        <w:rPr>
          <w:sz w:val="24"/>
          <w:szCs w:val="24"/>
        </w:rPr>
        <w:t xml:space="preserve"> и количестве </w:t>
      </w:r>
      <w:r w:rsidRPr="00886C81">
        <w:rPr>
          <w:sz w:val="24"/>
          <w:szCs w:val="24"/>
        </w:rPr>
        <w:t xml:space="preserve">педагогов, </w:t>
      </w:r>
      <w:r w:rsidR="00616427" w:rsidRPr="00886C81">
        <w:rPr>
          <w:sz w:val="24"/>
          <w:szCs w:val="24"/>
        </w:rPr>
        <w:t xml:space="preserve">вовлеченных </w:t>
      </w:r>
      <w:r w:rsidRPr="00886C81">
        <w:rPr>
          <w:sz w:val="24"/>
          <w:szCs w:val="24"/>
        </w:rPr>
        <w:t>в наставническую деятельность</w:t>
      </w:r>
      <w:r w:rsidR="00616427" w:rsidRPr="00886C81">
        <w:rPr>
          <w:sz w:val="24"/>
          <w:szCs w:val="24"/>
        </w:rPr>
        <w:t xml:space="preserve">.  </w:t>
      </w:r>
    </w:p>
    <w:p w:rsidR="00616427" w:rsidRPr="00886C81" w:rsidRDefault="00616427" w:rsidP="00271D3E">
      <w:pPr>
        <w:pStyle w:val="1"/>
        <w:shd w:val="clear" w:color="auto" w:fill="auto"/>
        <w:ind w:firstLine="709"/>
        <w:rPr>
          <w:b/>
          <w:sz w:val="24"/>
          <w:szCs w:val="24"/>
        </w:rPr>
      </w:pPr>
      <w:r w:rsidRPr="00886C81">
        <w:rPr>
          <w:b/>
          <w:sz w:val="24"/>
          <w:szCs w:val="24"/>
        </w:rPr>
        <w:t>Задачи мониторинга:</w:t>
      </w:r>
    </w:p>
    <w:p w:rsidR="00616427" w:rsidRPr="00F65F35" w:rsidRDefault="00616427" w:rsidP="00F65F35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 xml:space="preserve">определить основания для обобщения и анализа </w:t>
      </w:r>
      <w:r w:rsidR="00050C67" w:rsidRPr="00F65F35">
        <w:rPr>
          <w:rFonts w:ascii="Times New Roman" w:hAnsi="Times New Roman" w:cs="Times New Roman"/>
        </w:rPr>
        <w:t xml:space="preserve">полученной </w:t>
      </w:r>
      <w:r w:rsidRPr="00F65F35">
        <w:rPr>
          <w:rFonts w:ascii="Times New Roman" w:hAnsi="Times New Roman" w:cs="Times New Roman"/>
        </w:rPr>
        <w:t xml:space="preserve">получаемой информации об эффективности </w:t>
      </w:r>
      <w:r w:rsidR="00050C67" w:rsidRPr="00F65F35">
        <w:rPr>
          <w:rFonts w:ascii="Times New Roman" w:hAnsi="Times New Roman" w:cs="Times New Roman"/>
        </w:rPr>
        <w:t>реализации ц</w:t>
      </w:r>
      <w:r w:rsidRPr="00F65F35">
        <w:rPr>
          <w:rFonts w:ascii="Times New Roman" w:hAnsi="Times New Roman" w:cs="Times New Roman"/>
        </w:rPr>
        <w:t>елевой модели наставничества</w:t>
      </w:r>
      <w:r w:rsidR="00050C67" w:rsidRPr="00F65F35">
        <w:rPr>
          <w:rFonts w:ascii="Times New Roman" w:hAnsi="Times New Roman" w:cs="Times New Roman"/>
        </w:rPr>
        <w:t xml:space="preserve"> </w:t>
      </w:r>
      <w:r w:rsidR="00050C67" w:rsidRPr="00F65F35">
        <w:rPr>
          <w:rFonts w:ascii="Times New Roman" w:hAnsi="Times New Roman" w:cs="Times New Roman"/>
        </w:rPr>
        <w:br/>
      </w:r>
      <w:r w:rsidR="00927C22" w:rsidRPr="00F65F35">
        <w:rPr>
          <w:rFonts w:ascii="Times New Roman" w:hAnsi="Times New Roman" w:cs="Times New Roman"/>
        </w:rPr>
        <w:t xml:space="preserve">(далее </w:t>
      </w:r>
      <w:r w:rsidR="00050C67" w:rsidRPr="00F65F35">
        <w:rPr>
          <w:rFonts w:ascii="Times New Roman" w:hAnsi="Times New Roman" w:cs="Times New Roman"/>
        </w:rPr>
        <w:sym w:font="Symbol" w:char="F02D"/>
      </w:r>
      <w:r w:rsidR="00927C22" w:rsidRPr="00F65F35">
        <w:rPr>
          <w:rFonts w:ascii="Times New Roman" w:hAnsi="Times New Roman" w:cs="Times New Roman"/>
        </w:rPr>
        <w:t xml:space="preserve"> ЦМН), программ наставничества</w:t>
      </w:r>
      <w:r w:rsidRPr="00F65F35">
        <w:rPr>
          <w:rFonts w:ascii="Times New Roman" w:hAnsi="Times New Roman" w:cs="Times New Roman"/>
        </w:rPr>
        <w:t>;</w:t>
      </w:r>
    </w:p>
    <w:p w:rsidR="00616427" w:rsidRPr="00F65F35" w:rsidRDefault="00616427" w:rsidP="00F65F35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 xml:space="preserve">обеспечить </w:t>
      </w:r>
      <w:r w:rsidR="00050C67" w:rsidRPr="00F65F35">
        <w:rPr>
          <w:rFonts w:ascii="Times New Roman" w:hAnsi="Times New Roman" w:cs="Times New Roman"/>
        </w:rPr>
        <w:t xml:space="preserve">организационно-методические </w:t>
      </w:r>
      <w:r w:rsidRPr="00F65F35">
        <w:rPr>
          <w:rFonts w:ascii="Times New Roman" w:hAnsi="Times New Roman" w:cs="Times New Roman"/>
        </w:rPr>
        <w:t>условия для сбора и обработки информации;</w:t>
      </w:r>
    </w:p>
    <w:p w:rsidR="00616427" w:rsidRDefault="00050C67" w:rsidP="00F65F35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F65F35">
        <w:rPr>
          <w:rFonts w:ascii="Times New Roman" w:hAnsi="Times New Roman" w:cs="Times New Roman"/>
        </w:rPr>
        <w:t xml:space="preserve">оценивать и прогнозировать тенденции </w:t>
      </w:r>
      <w:r w:rsidR="00616427" w:rsidRPr="00F65F35">
        <w:rPr>
          <w:rFonts w:ascii="Times New Roman" w:hAnsi="Times New Roman" w:cs="Times New Roman"/>
        </w:rPr>
        <w:t xml:space="preserve">развития процесса </w:t>
      </w:r>
      <w:r w:rsidR="001F3AAC">
        <w:rPr>
          <w:rFonts w:ascii="Times New Roman" w:hAnsi="Times New Roman" w:cs="Times New Roman"/>
        </w:rPr>
        <w:t>реализации</w:t>
      </w:r>
      <w:r w:rsidR="00616427" w:rsidRPr="00F65F35">
        <w:rPr>
          <w:rFonts w:ascii="Times New Roman" w:hAnsi="Times New Roman" w:cs="Times New Roman"/>
        </w:rPr>
        <w:t xml:space="preserve"> ЦМН посредством </w:t>
      </w:r>
      <w:r w:rsidR="00927C22" w:rsidRPr="00F65F35">
        <w:rPr>
          <w:rFonts w:ascii="Times New Roman" w:hAnsi="Times New Roman" w:cs="Times New Roman"/>
        </w:rPr>
        <w:t xml:space="preserve">анализа информации и </w:t>
      </w:r>
      <w:r w:rsidR="00616427" w:rsidRPr="00F65F35">
        <w:rPr>
          <w:rFonts w:ascii="Times New Roman" w:hAnsi="Times New Roman" w:cs="Times New Roman"/>
        </w:rPr>
        <w:t>адресн</w:t>
      </w:r>
      <w:r w:rsidR="001F3AAC">
        <w:rPr>
          <w:rFonts w:ascii="Times New Roman" w:hAnsi="Times New Roman" w:cs="Times New Roman"/>
        </w:rPr>
        <w:t xml:space="preserve">ых рекомендаций по эффективной реализации </w:t>
      </w:r>
      <w:r w:rsidR="00616427" w:rsidRPr="00F65F35">
        <w:rPr>
          <w:rFonts w:ascii="Times New Roman" w:hAnsi="Times New Roman" w:cs="Times New Roman"/>
        </w:rPr>
        <w:t xml:space="preserve">наставнических практик в </w:t>
      </w:r>
      <w:r w:rsidR="00927C22" w:rsidRPr="00F65F35">
        <w:rPr>
          <w:rFonts w:ascii="Times New Roman" w:hAnsi="Times New Roman" w:cs="Times New Roman"/>
        </w:rPr>
        <w:t>образовательных организациях</w:t>
      </w:r>
      <w:r w:rsidRPr="00F65F35">
        <w:rPr>
          <w:rFonts w:ascii="Times New Roman" w:hAnsi="Times New Roman" w:cs="Times New Roman"/>
        </w:rPr>
        <w:t xml:space="preserve"> </w:t>
      </w:r>
      <w:r w:rsidR="00616427" w:rsidRPr="00F65F35">
        <w:rPr>
          <w:rFonts w:ascii="Times New Roman" w:hAnsi="Times New Roman" w:cs="Times New Roman"/>
        </w:rPr>
        <w:t>для принятия управленческих решений.</w:t>
      </w:r>
    </w:p>
    <w:p w:rsidR="00616427" w:rsidRPr="00886C81" w:rsidRDefault="00616427" w:rsidP="00271D3E">
      <w:pPr>
        <w:ind w:firstLine="709"/>
        <w:jc w:val="both"/>
        <w:rPr>
          <w:rFonts w:ascii="Times New Roman" w:hAnsi="Times New Roman" w:cs="Times New Roman"/>
          <w:b/>
        </w:rPr>
      </w:pPr>
      <w:r w:rsidRPr="00886C81">
        <w:rPr>
          <w:rFonts w:ascii="Times New Roman" w:hAnsi="Times New Roman" w:cs="Times New Roman"/>
          <w:b/>
        </w:rPr>
        <w:t>Основанием для организации мониторинга являются нормативные документы:</w:t>
      </w:r>
    </w:p>
    <w:p w:rsidR="00616427" w:rsidRPr="00F65F35" w:rsidRDefault="00616427" w:rsidP="00F65F35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>Распоряжение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 w:rsidR="00050C67" w:rsidRPr="00F65F35">
        <w:rPr>
          <w:rFonts w:ascii="Times New Roman" w:hAnsi="Times New Roman" w:cs="Times New Roman"/>
        </w:rPr>
        <w:t>;</w:t>
      </w:r>
    </w:p>
    <w:p w:rsidR="00616427" w:rsidRPr="00F65F35" w:rsidRDefault="00AF5AA6" w:rsidP="00F65F35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 xml:space="preserve">Письмо Минпросвещения России от 23.01.2020 № МР-42/02 </w:t>
      </w:r>
      <w:r w:rsidR="00616427" w:rsidRPr="00F65F35">
        <w:rPr>
          <w:rFonts w:ascii="Times New Roman" w:hAnsi="Times New Roman" w:cs="Times New Roman"/>
        </w:rPr>
        <w:t>«Методические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</w:t>
      </w:r>
      <w:r w:rsidRPr="00F65F35">
        <w:rPr>
          <w:rFonts w:ascii="Times New Roman" w:hAnsi="Times New Roman" w:cs="Times New Roman"/>
        </w:rPr>
        <w:t>ена опытом между обучающимися»;</w:t>
      </w:r>
    </w:p>
    <w:p w:rsidR="00616427" w:rsidRPr="00514150" w:rsidRDefault="00616427" w:rsidP="00F65F35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14150">
        <w:rPr>
          <w:rFonts w:ascii="Times New Roman" w:hAnsi="Times New Roman" w:cs="Times New Roman"/>
        </w:rPr>
        <w:t>«Методические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организациях»</w:t>
      </w:r>
      <w:r w:rsidR="00AF5AA6" w:rsidRPr="00514150">
        <w:rPr>
          <w:rFonts w:ascii="Times New Roman" w:hAnsi="Times New Roman" w:cs="Times New Roman"/>
        </w:rPr>
        <w:t xml:space="preserve">, </w:t>
      </w:r>
      <w:r w:rsidR="00002E7D" w:rsidRPr="00514150">
        <w:rPr>
          <w:rFonts w:ascii="Times New Roman" w:hAnsi="Times New Roman" w:cs="Times New Roman"/>
        </w:rPr>
        <w:t>утвержденные</w:t>
      </w:r>
      <w:r w:rsidRPr="00514150">
        <w:rPr>
          <w:rFonts w:ascii="Times New Roman" w:hAnsi="Times New Roman" w:cs="Times New Roman"/>
        </w:rPr>
        <w:t xml:space="preserve"> </w:t>
      </w:r>
      <w:r w:rsidR="00514150" w:rsidRPr="00514150">
        <w:rPr>
          <w:rFonts w:ascii="Times New Roman" w:hAnsi="Times New Roman" w:cs="Times New Roman"/>
          <w:bCs/>
        </w:rPr>
        <w:t xml:space="preserve">Минпросвещением РФ </w:t>
      </w:r>
      <w:r w:rsidR="00514150">
        <w:rPr>
          <w:rFonts w:ascii="Times New Roman" w:hAnsi="Times New Roman" w:cs="Times New Roman"/>
          <w:bCs/>
        </w:rPr>
        <w:t>№</w:t>
      </w:r>
      <w:r w:rsidR="00514150" w:rsidRPr="00514150">
        <w:rPr>
          <w:rFonts w:ascii="Times New Roman" w:hAnsi="Times New Roman" w:cs="Times New Roman"/>
          <w:bCs/>
        </w:rPr>
        <w:t xml:space="preserve"> АЗ-1128/08</w:t>
      </w:r>
      <w:r w:rsidR="00514150">
        <w:rPr>
          <w:rFonts w:ascii="Times New Roman" w:hAnsi="Times New Roman" w:cs="Times New Roman"/>
          <w:bCs/>
        </w:rPr>
        <w:t>,</w:t>
      </w:r>
      <w:r w:rsidR="00514150" w:rsidRPr="00514150">
        <w:rPr>
          <w:rFonts w:ascii="Times New Roman" w:hAnsi="Times New Roman" w:cs="Times New Roman"/>
          <w:bCs/>
        </w:rPr>
        <w:t xml:space="preserve"> Профсоюзом работников народного образования и науки РФ </w:t>
      </w:r>
      <w:r w:rsidR="00514150">
        <w:rPr>
          <w:rFonts w:ascii="Times New Roman" w:hAnsi="Times New Roman" w:cs="Times New Roman"/>
          <w:bCs/>
        </w:rPr>
        <w:t>№</w:t>
      </w:r>
      <w:r w:rsidR="00514150" w:rsidRPr="00514150">
        <w:rPr>
          <w:rFonts w:ascii="Times New Roman" w:hAnsi="Times New Roman" w:cs="Times New Roman"/>
          <w:bCs/>
        </w:rPr>
        <w:t xml:space="preserve"> 657 от 21 декабря 2021 года</w:t>
      </w:r>
      <w:r w:rsidR="00AF5AA6" w:rsidRPr="00514150">
        <w:rPr>
          <w:rFonts w:ascii="Times New Roman" w:hAnsi="Times New Roman" w:cs="Times New Roman"/>
        </w:rPr>
        <w:t>;</w:t>
      </w:r>
    </w:p>
    <w:p w:rsidR="00616427" w:rsidRPr="00F65F35" w:rsidRDefault="00AF5AA6" w:rsidP="00F65F35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>Приложение к приказу Министерства образования Красноярского края от 30.11.2020 № 590-11-05 «</w:t>
      </w:r>
      <w:r w:rsidR="00616427" w:rsidRPr="00F65F35">
        <w:rPr>
          <w:rFonts w:ascii="Times New Roman" w:hAnsi="Times New Roman" w:cs="Times New Roman"/>
        </w:rPr>
        <w:t>Региональная целевая модель наставничества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на территории Красноярского края</w:t>
      </w:r>
      <w:r w:rsidRPr="00F65F35">
        <w:rPr>
          <w:rFonts w:ascii="Times New Roman" w:hAnsi="Times New Roman" w:cs="Times New Roman"/>
        </w:rPr>
        <w:t>»</w:t>
      </w:r>
      <w:r w:rsidR="00616427" w:rsidRPr="00F65F35">
        <w:rPr>
          <w:rFonts w:ascii="Times New Roman" w:hAnsi="Times New Roman" w:cs="Times New Roman"/>
        </w:rPr>
        <w:t>;</w:t>
      </w:r>
    </w:p>
    <w:p w:rsidR="00616427" w:rsidRPr="00F65F35" w:rsidRDefault="00AF5AA6" w:rsidP="00F65F35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>Приказ ГУО от 23.05.2022 № 253 а/п «Об утверждении Положения</w:t>
      </w:r>
      <w:r w:rsidR="00616427" w:rsidRPr="00F65F35">
        <w:rPr>
          <w:rFonts w:ascii="Times New Roman" w:hAnsi="Times New Roman" w:cs="Times New Roman"/>
        </w:rPr>
        <w:t xml:space="preserve"> о системе (целевой модели) наставничества педагогических работников муниципальных образовательных учреждениях г</w:t>
      </w:r>
      <w:r w:rsidRPr="00F65F35">
        <w:rPr>
          <w:rFonts w:ascii="Times New Roman" w:hAnsi="Times New Roman" w:cs="Times New Roman"/>
        </w:rPr>
        <w:t>. К</w:t>
      </w:r>
      <w:r w:rsidR="00616427" w:rsidRPr="00F65F35">
        <w:rPr>
          <w:rFonts w:ascii="Times New Roman" w:hAnsi="Times New Roman" w:cs="Times New Roman"/>
        </w:rPr>
        <w:t>расноярска</w:t>
      </w:r>
      <w:r w:rsidRPr="00F65F35">
        <w:rPr>
          <w:rFonts w:ascii="Times New Roman" w:hAnsi="Times New Roman" w:cs="Times New Roman"/>
        </w:rPr>
        <w:t>»</w:t>
      </w:r>
      <w:r w:rsidR="00616427" w:rsidRPr="00F65F35">
        <w:rPr>
          <w:rFonts w:ascii="Times New Roman" w:hAnsi="Times New Roman" w:cs="Times New Roman"/>
        </w:rPr>
        <w:t>;</w:t>
      </w:r>
    </w:p>
    <w:p w:rsidR="00616427" w:rsidRPr="00F65F35" w:rsidRDefault="00AF5AA6" w:rsidP="00F65F35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>Приказ ГУО от 23.05.2022 № 253/п «Об утверждении м</w:t>
      </w:r>
      <w:r w:rsidR="00616427" w:rsidRPr="00F65F35">
        <w:rPr>
          <w:rFonts w:ascii="Times New Roman" w:hAnsi="Times New Roman" w:cs="Times New Roman"/>
        </w:rPr>
        <w:t>униципальн</w:t>
      </w:r>
      <w:r w:rsidRPr="00F65F35">
        <w:rPr>
          <w:rFonts w:ascii="Times New Roman" w:hAnsi="Times New Roman" w:cs="Times New Roman"/>
        </w:rPr>
        <w:t>ой</w:t>
      </w:r>
      <w:r w:rsidR="00616427" w:rsidRPr="00F65F35">
        <w:rPr>
          <w:rFonts w:ascii="Times New Roman" w:hAnsi="Times New Roman" w:cs="Times New Roman"/>
        </w:rPr>
        <w:t xml:space="preserve"> дорожн</w:t>
      </w:r>
      <w:r w:rsidRPr="00F65F35">
        <w:rPr>
          <w:rFonts w:ascii="Times New Roman" w:hAnsi="Times New Roman" w:cs="Times New Roman"/>
        </w:rPr>
        <w:t>ой</w:t>
      </w:r>
      <w:r w:rsidR="00616427" w:rsidRPr="00F65F35">
        <w:rPr>
          <w:rFonts w:ascii="Times New Roman" w:hAnsi="Times New Roman" w:cs="Times New Roman"/>
        </w:rPr>
        <w:t xml:space="preserve"> карт</w:t>
      </w:r>
      <w:r w:rsidRPr="00F65F35">
        <w:rPr>
          <w:rFonts w:ascii="Times New Roman" w:hAnsi="Times New Roman" w:cs="Times New Roman"/>
        </w:rPr>
        <w:t>ы»</w:t>
      </w:r>
      <w:r w:rsidR="00616427" w:rsidRPr="00F65F35">
        <w:rPr>
          <w:rFonts w:ascii="Times New Roman" w:hAnsi="Times New Roman" w:cs="Times New Roman"/>
        </w:rPr>
        <w:t>;</w:t>
      </w:r>
    </w:p>
    <w:p w:rsidR="00616427" w:rsidRPr="00F65F35" w:rsidRDefault="00616427" w:rsidP="00F65F35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 xml:space="preserve">Приказ </w:t>
      </w:r>
      <w:r w:rsidR="00927C22" w:rsidRPr="00F65F35">
        <w:rPr>
          <w:rFonts w:ascii="Times New Roman" w:hAnsi="Times New Roman" w:cs="Times New Roman"/>
        </w:rPr>
        <w:t xml:space="preserve">ГУО </w:t>
      </w:r>
      <w:r w:rsidR="00C56A43" w:rsidRPr="00F65F35">
        <w:rPr>
          <w:rFonts w:ascii="Times New Roman" w:hAnsi="Times New Roman" w:cs="Times New Roman"/>
        </w:rPr>
        <w:t xml:space="preserve">от 20.09.2022 </w:t>
      </w:r>
      <w:r w:rsidRPr="00F65F35">
        <w:rPr>
          <w:rFonts w:ascii="Times New Roman" w:hAnsi="Times New Roman" w:cs="Times New Roman"/>
        </w:rPr>
        <w:t>№ 436\п «О проведении мониторинга сайтов образовательных организаций в 2022-2023</w:t>
      </w:r>
      <w:r w:rsidR="00C56A43" w:rsidRPr="00F65F35">
        <w:rPr>
          <w:rFonts w:ascii="Times New Roman" w:hAnsi="Times New Roman" w:cs="Times New Roman"/>
        </w:rPr>
        <w:t xml:space="preserve"> </w:t>
      </w:r>
      <w:r w:rsidRPr="00F65F35">
        <w:rPr>
          <w:rFonts w:ascii="Times New Roman" w:hAnsi="Times New Roman" w:cs="Times New Roman"/>
        </w:rPr>
        <w:t>уч. году»;</w:t>
      </w:r>
    </w:p>
    <w:p w:rsidR="00616427" w:rsidRPr="00F65F35" w:rsidRDefault="00616427" w:rsidP="00F65F35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 xml:space="preserve">Приказ </w:t>
      </w:r>
      <w:r w:rsidR="00927C22" w:rsidRPr="00F65F35">
        <w:rPr>
          <w:rFonts w:ascii="Times New Roman" w:hAnsi="Times New Roman" w:cs="Times New Roman"/>
        </w:rPr>
        <w:t xml:space="preserve">ГУО </w:t>
      </w:r>
      <w:r w:rsidR="00C56A43" w:rsidRPr="00F65F35">
        <w:rPr>
          <w:rFonts w:ascii="Times New Roman" w:hAnsi="Times New Roman" w:cs="Times New Roman"/>
        </w:rPr>
        <w:t xml:space="preserve">от 24.04.2023 </w:t>
      </w:r>
      <w:r w:rsidRPr="00F65F35">
        <w:rPr>
          <w:rFonts w:ascii="Times New Roman" w:hAnsi="Times New Roman" w:cs="Times New Roman"/>
        </w:rPr>
        <w:t xml:space="preserve">№ 876 «О проведении мониторинга по наставничеству в ОО». </w:t>
      </w:r>
    </w:p>
    <w:p w:rsidR="00616427" w:rsidRPr="00886C81" w:rsidRDefault="00616427" w:rsidP="00271D3E">
      <w:pPr>
        <w:ind w:firstLine="709"/>
        <w:jc w:val="both"/>
        <w:rPr>
          <w:rFonts w:ascii="Times New Roman" w:hAnsi="Times New Roman" w:cs="Times New Roman"/>
        </w:rPr>
      </w:pPr>
      <w:r w:rsidRPr="00886C81">
        <w:rPr>
          <w:rFonts w:ascii="Times New Roman" w:hAnsi="Times New Roman" w:cs="Times New Roman"/>
          <w:b/>
        </w:rPr>
        <w:t>Участники мониторинга:</w:t>
      </w:r>
      <w:r w:rsidRPr="00886C81">
        <w:rPr>
          <w:rFonts w:ascii="Times New Roman" w:hAnsi="Times New Roman" w:cs="Times New Roman"/>
        </w:rPr>
        <w:t xml:space="preserve"> </w:t>
      </w:r>
      <w:r w:rsidR="00F65F35">
        <w:rPr>
          <w:rFonts w:ascii="Times New Roman" w:hAnsi="Times New Roman" w:cs="Times New Roman"/>
        </w:rPr>
        <w:t xml:space="preserve">муниципальные </w:t>
      </w:r>
      <w:r w:rsidRPr="00886C81">
        <w:rPr>
          <w:rFonts w:ascii="Times New Roman" w:hAnsi="Times New Roman" w:cs="Times New Roman"/>
        </w:rPr>
        <w:t xml:space="preserve">общеобразовательные </w:t>
      </w:r>
      <w:r w:rsidR="00F65F35">
        <w:rPr>
          <w:rFonts w:ascii="Times New Roman" w:hAnsi="Times New Roman" w:cs="Times New Roman"/>
        </w:rPr>
        <w:t>учреждения</w:t>
      </w:r>
      <w:r w:rsidRPr="00886C81">
        <w:rPr>
          <w:rFonts w:ascii="Times New Roman" w:hAnsi="Times New Roman" w:cs="Times New Roman"/>
        </w:rPr>
        <w:t xml:space="preserve"> </w:t>
      </w:r>
      <w:r w:rsidR="00C56A43" w:rsidRPr="00886C81">
        <w:rPr>
          <w:rFonts w:ascii="Times New Roman" w:hAnsi="Times New Roman" w:cs="Times New Roman"/>
        </w:rPr>
        <w:t xml:space="preserve">(далее </w:t>
      </w:r>
      <w:r w:rsidR="00C56A43" w:rsidRPr="00886C81">
        <w:rPr>
          <w:rFonts w:ascii="Times New Roman" w:hAnsi="Times New Roman" w:cs="Times New Roman"/>
        </w:rPr>
        <w:lastRenderedPageBreak/>
        <w:t>– О</w:t>
      </w:r>
      <w:r w:rsidR="000F3ED1">
        <w:rPr>
          <w:rFonts w:ascii="Times New Roman" w:hAnsi="Times New Roman" w:cs="Times New Roman"/>
        </w:rPr>
        <w:t>У</w:t>
      </w:r>
      <w:r w:rsidR="00C56A43" w:rsidRPr="00886C81">
        <w:rPr>
          <w:rFonts w:ascii="Times New Roman" w:hAnsi="Times New Roman" w:cs="Times New Roman"/>
        </w:rPr>
        <w:t xml:space="preserve">) </w:t>
      </w:r>
      <w:r w:rsidRPr="00886C81">
        <w:rPr>
          <w:rFonts w:ascii="Times New Roman" w:hAnsi="Times New Roman" w:cs="Times New Roman"/>
        </w:rPr>
        <w:t xml:space="preserve">и </w:t>
      </w:r>
      <w:r w:rsidR="00F65F35">
        <w:rPr>
          <w:rFonts w:ascii="Times New Roman" w:hAnsi="Times New Roman" w:cs="Times New Roman"/>
        </w:rPr>
        <w:t xml:space="preserve">муниципальные </w:t>
      </w:r>
      <w:r w:rsidRPr="00886C81">
        <w:rPr>
          <w:rFonts w:ascii="Times New Roman" w:hAnsi="Times New Roman" w:cs="Times New Roman"/>
        </w:rPr>
        <w:t xml:space="preserve">образовательные </w:t>
      </w:r>
      <w:r w:rsidR="000834E5">
        <w:rPr>
          <w:rFonts w:ascii="Times New Roman" w:hAnsi="Times New Roman" w:cs="Times New Roman"/>
        </w:rPr>
        <w:t>учреждения</w:t>
      </w:r>
      <w:r w:rsidRPr="00886C81">
        <w:rPr>
          <w:rFonts w:ascii="Times New Roman" w:hAnsi="Times New Roman" w:cs="Times New Roman"/>
        </w:rPr>
        <w:t xml:space="preserve"> дополнительного образования </w:t>
      </w:r>
      <w:r w:rsidR="00C56A43" w:rsidRPr="00886C81">
        <w:rPr>
          <w:rFonts w:ascii="Times New Roman" w:hAnsi="Times New Roman" w:cs="Times New Roman"/>
        </w:rPr>
        <w:t>(далее –</w:t>
      </w:r>
      <w:r w:rsidR="00C56A43">
        <w:rPr>
          <w:rFonts w:ascii="Times New Roman" w:hAnsi="Times New Roman" w:cs="Times New Roman"/>
        </w:rPr>
        <w:t xml:space="preserve"> </w:t>
      </w:r>
      <w:r w:rsidR="000834E5">
        <w:rPr>
          <w:rFonts w:ascii="Times New Roman" w:hAnsi="Times New Roman" w:cs="Times New Roman"/>
        </w:rPr>
        <w:t>У</w:t>
      </w:r>
      <w:r w:rsidR="00C56A43" w:rsidRPr="00886C81">
        <w:rPr>
          <w:rFonts w:ascii="Times New Roman" w:hAnsi="Times New Roman" w:cs="Times New Roman"/>
        </w:rPr>
        <w:t>ДО)</w:t>
      </w:r>
      <w:r w:rsidR="00C56A43">
        <w:rPr>
          <w:rFonts w:ascii="Times New Roman" w:hAnsi="Times New Roman" w:cs="Times New Roman"/>
        </w:rPr>
        <w:t xml:space="preserve"> </w:t>
      </w:r>
      <w:r w:rsidR="00F65F35">
        <w:rPr>
          <w:rFonts w:ascii="Times New Roman" w:hAnsi="Times New Roman" w:cs="Times New Roman"/>
        </w:rPr>
        <w:t>г. </w:t>
      </w:r>
      <w:r w:rsidRPr="00886C81">
        <w:rPr>
          <w:rFonts w:ascii="Times New Roman" w:hAnsi="Times New Roman" w:cs="Times New Roman"/>
        </w:rPr>
        <w:t>Красноярска</w:t>
      </w:r>
      <w:r w:rsidR="008D661A">
        <w:rPr>
          <w:rFonts w:ascii="Times New Roman" w:hAnsi="Times New Roman" w:cs="Times New Roman"/>
        </w:rPr>
        <w:t xml:space="preserve"> (далее вместе - образовательные организации, ОО)</w:t>
      </w:r>
      <w:r w:rsidRPr="00886C81">
        <w:rPr>
          <w:rFonts w:ascii="Times New Roman" w:hAnsi="Times New Roman" w:cs="Times New Roman"/>
        </w:rPr>
        <w:t>.</w:t>
      </w:r>
    </w:p>
    <w:p w:rsidR="00616427" w:rsidRPr="00886C81" w:rsidRDefault="00616427" w:rsidP="00271D3E">
      <w:pPr>
        <w:ind w:firstLine="709"/>
        <w:jc w:val="both"/>
        <w:rPr>
          <w:rFonts w:ascii="Times New Roman" w:hAnsi="Times New Roman" w:cs="Times New Roman"/>
        </w:rPr>
      </w:pPr>
      <w:r w:rsidRPr="00886C81">
        <w:rPr>
          <w:rFonts w:ascii="Times New Roman" w:hAnsi="Times New Roman" w:cs="Times New Roman"/>
        </w:rPr>
        <w:t xml:space="preserve">Общее количество </w:t>
      </w:r>
      <w:r w:rsidR="00C56A43">
        <w:rPr>
          <w:rFonts w:ascii="Times New Roman" w:hAnsi="Times New Roman" w:cs="Times New Roman"/>
        </w:rPr>
        <w:t>О</w:t>
      </w:r>
      <w:r w:rsidR="000F3ED1">
        <w:rPr>
          <w:rFonts w:ascii="Times New Roman" w:hAnsi="Times New Roman" w:cs="Times New Roman"/>
        </w:rPr>
        <w:t>У</w:t>
      </w:r>
      <w:r w:rsidR="00C56A43">
        <w:rPr>
          <w:rFonts w:ascii="Times New Roman" w:hAnsi="Times New Roman" w:cs="Times New Roman"/>
        </w:rPr>
        <w:t xml:space="preserve"> </w:t>
      </w:r>
      <w:r w:rsidRPr="00886C81">
        <w:rPr>
          <w:rFonts w:ascii="Times New Roman" w:hAnsi="Times New Roman" w:cs="Times New Roman"/>
        </w:rPr>
        <w:t>– 111,</w:t>
      </w:r>
    </w:p>
    <w:p w:rsidR="00616427" w:rsidRDefault="00616427" w:rsidP="00271D3E">
      <w:pPr>
        <w:ind w:firstLine="709"/>
        <w:jc w:val="both"/>
        <w:rPr>
          <w:rFonts w:ascii="Times New Roman" w:hAnsi="Times New Roman" w:cs="Times New Roman"/>
        </w:rPr>
      </w:pPr>
      <w:r w:rsidRPr="00886C81">
        <w:rPr>
          <w:rFonts w:ascii="Times New Roman" w:hAnsi="Times New Roman" w:cs="Times New Roman"/>
        </w:rPr>
        <w:t xml:space="preserve">Общее количество </w:t>
      </w:r>
      <w:r w:rsidR="00190944">
        <w:rPr>
          <w:rFonts w:ascii="Times New Roman" w:hAnsi="Times New Roman" w:cs="Times New Roman"/>
        </w:rPr>
        <w:t>У</w:t>
      </w:r>
      <w:r w:rsidR="00C56A43">
        <w:rPr>
          <w:rFonts w:ascii="Times New Roman" w:hAnsi="Times New Roman" w:cs="Times New Roman"/>
        </w:rPr>
        <w:t>ДО</w:t>
      </w:r>
      <w:r w:rsidRPr="00886C81">
        <w:rPr>
          <w:rFonts w:ascii="Times New Roman" w:hAnsi="Times New Roman" w:cs="Times New Roman"/>
        </w:rPr>
        <w:t xml:space="preserve"> – 16.</w:t>
      </w:r>
    </w:p>
    <w:p w:rsidR="00F65F35" w:rsidRDefault="00F65F35" w:rsidP="00271D3E">
      <w:pPr>
        <w:ind w:firstLine="709"/>
        <w:jc w:val="center"/>
        <w:rPr>
          <w:rFonts w:ascii="Times New Roman" w:hAnsi="Times New Roman" w:cs="Times New Roman"/>
          <w:b/>
        </w:rPr>
      </w:pPr>
    </w:p>
    <w:p w:rsidR="00616427" w:rsidRDefault="00616427" w:rsidP="00271D3E">
      <w:pPr>
        <w:ind w:firstLine="709"/>
        <w:jc w:val="center"/>
        <w:rPr>
          <w:rFonts w:ascii="Times New Roman" w:hAnsi="Times New Roman" w:cs="Times New Roman"/>
          <w:b/>
        </w:rPr>
      </w:pPr>
      <w:r w:rsidRPr="00886C81">
        <w:rPr>
          <w:rFonts w:ascii="Times New Roman" w:hAnsi="Times New Roman" w:cs="Times New Roman"/>
          <w:b/>
        </w:rPr>
        <w:t>Органи</w:t>
      </w:r>
      <w:r w:rsidR="00E45D06">
        <w:rPr>
          <w:rFonts w:ascii="Times New Roman" w:hAnsi="Times New Roman" w:cs="Times New Roman"/>
          <w:b/>
        </w:rPr>
        <w:t>зация мониторинга</w:t>
      </w:r>
    </w:p>
    <w:p w:rsidR="00616427" w:rsidRPr="00F65F35" w:rsidRDefault="00616427" w:rsidP="00271D3E">
      <w:pPr>
        <w:ind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</w:rPr>
        <w:t xml:space="preserve">Исследование </w:t>
      </w:r>
      <w:r w:rsidR="00197181" w:rsidRPr="00F65F35">
        <w:rPr>
          <w:rFonts w:ascii="Times New Roman" w:hAnsi="Times New Roman" w:cs="Times New Roman"/>
        </w:rPr>
        <w:t>проводи</w:t>
      </w:r>
      <w:r w:rsidR="00E45D06">
        <w:rPr>
          <w:rFonts w:ascii="Times New Roman" w:hAnsi="Times New Roman" w:cs="Times New Roman"/>
        </w:rPr>
        <w:t>тся</w:t>
      </w:r>
      <w:r w:rsidR="00197181" w:rsidRPr="00F65F35">
        <w:rPr>
          <w:rFonts w:ascii="Times New Roman" w:hAnsi="Times New Roman" w:cs="Times New Roman"/>
        </w:rPr>
        <w:t xml:space="preserve"> </w:t>
      </w:r>
      <w:r w:rsidRPr="00F65F35">
        <w:rPr>
          <w:rFonts w:ascii="Times New Roman" w:hAnsi="Times New Roman" w:cs="Times New Roman"/>
        </w:rPr>
        <w:t>в несколько этапов с использованием разных форм</w:t>
      </w:r>
      <w:r w:rsidR="0020620F" w:rsidRPr="00F65F35">
        <w:rPr>
          <w:rFonts w:ascii="Times New Roman" w:hAnsi="Times New Roman" w:cs="Times New Roman"/>
        </w:rPr>
        <w:t xml:space="preserve"> и методов</w:t>
      </w:r>
      <w:r w:rsidRPr="00F65F35">
        <w:rPr>
          <w:rFonts w:ascii="Times New Roman" w:hAnsi="Times New Roman" w:cs="Times New Roman"/>
        </w:rPr>
        <w:t>:</w:t>
      </w:r>
    </w:p>
    <w:p w:rsidR="0020620F" w:rsidRPr="00886C81" w:rsidRDefault="00616427" w:rsidP="00271D3E">
      <w:pPr>
        <w:ind w:firstLine="709"/>
        <w:jc w:val="both"/>
        <w:rPr>
          <w:rFonts w:ascii="Times New Roman" w:hAnsi="Times New Roman" w:cs="Times New Roman"/>
        </w:rPr>
      </w:pPr>
      <w:r w:rsidRPr="00F65F35">
        <w:rPr>
          <w:rFonts w:ascii="Times New Roman" w:hAnsi="Times New Roman" w:cs="Times New Roman"/>
          <w:b/>
          <w:bCs/>
        </w:rPr>
        <w:t>1 этап (внутренний мониторинг)</w:t>
      </w:r>
      <w:r w:rsidR="004F30BC" w:rsidRPr="00F65F35">
        <w:rPr>
          <w:rFonts w:ascii="Times New Roman" w:hAnsi="Times New Roman" w:cs="Times New Roman"/>
          <w:b/>
          <w:bCs/>
        </w:rPr>
        <w:t>:</w:t>
      </w:r>
      <w:r w:rsidRPr="00F65F35">
        <w:rPr>
          <w:rFonts w:ascii="Times New Roman" w:hAnsi="Times New Roman" w:cs="Times New Roman"/>
        </w:rPr>
        <w:t xml:space="preserve"> 24.04.2023</w:t>
      </w:r>
      <w:r w:rsidR="004F30BC" w:rsidRPr="00F65F35">
        <w:rPr>
          <w:rFonts w:ascii="Times New Roman" w:hAnsi="Times New Roman" w:cs="Times New Roman"/>
        </w:rPr>
        <w:t>-</w:t>
      </w:r>
      <w:r w:rsidRPr="00F65F35">
        <w:rPr>
          <w:rFonts w:ascii="Times New Roman" w:hAnsi="Times New Roman" w:cs="Times New Roman"/>
        </w:rPr>
        <w:t>10.05.2023</w:t>
      </w:r>
      <w:r w:rsidR="00197181" w:rsidRPr="00F65F35">
        <w:rPr>
          <w:rFonts w:ascii="Times New Roman" w:hAnsi="Times New Roman" w:cs="Times New Roman"/>
        </w:rPr>
        <w:t xml:space="preserve"> г</w:t>
      </w:r>
      <w:r w:rsidRPr="00F65F35">
        <w:rPr>
          <w:rFonts w:ascii="Times New Roman" w:hAnsi="Times New Roman" w:cs="Times New Roman"/>
        </w:rPr>
        <w:t xml:space="preserve">г. </w:t>
      </w:r>
      <w:r w:rsidR="004F30BC" w:rsidRPr="00F65F35">
        <w:rPr>
          <w:rFonts w:ascii="Times New Roman" w:hAnsi="Times New Roman" w:cs="Times New Roman"/>
        </w:rPr>
        <w:t>На данном этапе эффективность реализации программ наставничества оценива</w:t>
      </w:r>
      <w:r w:rsidR="007D6F03">
        <w:rPr>
          <w:rFonts w:ascii="Times New Roman" w:hAnsi="Times New Roman" w:cs="Times New Roman"/>
        </w:rPr>
        <w:t>ется</w:t>
      </w:r>
      <w:r w:rsidR="004F30BC" w:rsidRPr="00F65F35">
        <w:rPr>
          <w:rFonts w:ascii="Times New Roman" w:hAnsi="Times New Roman" w:cs="Times New Roman"/>
        </w:rPr>
        <w:t xml:space="preserve"> куратором,</w:t>
      </w:r>
      <w:r w:rsidRPr="00F65F35">
        <w:rPr>
          <w:rFonts w:ascii="Times New Roman" w:hAnsi="Times New Roman" w:cs="Times New Roman"/>
        </w:rPr>
        <w:t xml:space="preserve"> отвечающим за реализацию программы наставничества в </w:t>
      </w:r>
      <w:r w:rsidR="00D77127" w:rsidRPr="00F65F35">
        <w:rPr>
          <w:rFonts w:ascii="Times New Roman" w:hAnsi="Times New Roman" w:cs="Times New Roman"/>
        </w:rPr>
        <w:t>образовательных организациях</w:t>
      </w:r>
      <w:r w:rsidRPr="00F65F35">
        <w:rPr>
          <w:rFonts w:ascii="Times New Roman" w:hAnsi="Times New Roman" w:cs="Times New Roman"/>
        </w:rPr>
        <w:t xml:space="preserve">. По результатам внутреннего мониторинга </w:t>
      </w:r>
      <w:r w:rsidR="00F65F35" w:rsidRPr="00F65F35">
        <w:rPr>
          <w:rFonts w:ascii="Times New Roman" w:hAnsi="Times New Roman" w:cs="Times New Roman"/>
        </w:rPr>
        <w:t>по</w:t>
      </w:r>
      <w:r w:rsidRPr="00F65F35">
        <w:rPr>
          <w:rFonts w:ascii="Times New Roman" w:hAnsi="Times New Roman" w:cs="Times New Roman"/>
        </w:rPr>
        <w:t xml:space="preserve"> реализации программ наставничеств</w:t>
      </w:r>
      <w:r w:rsidR="00F65F35" w:rsidRPr="00F65F35">
        <w:rPr>
          <w:rFonts w:ascii="Times New Roman" w:hAnsi="Times New Roman" w:cs="Times New Roman"/>
        </w:rPr>
        <w:t>а в О</w:t>
      </w:r>
      <w:r w:rsidR="00E45D06">
        <w:rPr>
          <w:rFonts w:ascii="Times New Roman" w:hAnsi="Times New Roman" w:cs="Times New Roman"/>
        </w:rPr>
        <w:t>У</w:t>
      </w:r>
      <w:r w:rsidR="00F65F35" w:rsidRPr="00F65F35">
        <w:rPr>
          <w:rFonts w:ascii="Times New Roman" w:hAnsi="Times New Roman" w:cs="Times New Roman"/>
        </w:rPr>
        <w:t xml:space="preserve"> и УДО</w:t>
      </w:r>
      <w:r w:rsidRPr="00F65F35">
        <w:rPr>
          <w:rFonts w:ascii="Times New Roman" w:hAnsi="Times New Roman" w:cs="Times New Roman"/>
        </w:rPr>
        <w:t xml:space="preserve"> составляется аналитическая справка на фирменном бланке </w:t>
      </w:r>
      <w:r w:rsidR="00D77127" w:rsidRPr="00F65F35">
        <w:rPr>
          <w:rFonts w:ascii="Times New Roman" w:hAnsi="Times New Roman" w:cs="Times New Roman"/>
        </w:rPr>
        <w:t>образовательных организаций</w:t>
      </w:r>
      <w:r w:rsidRPr="00F65F35">
        <w:rPr>
          <w:rFonts w:ascii="Times New Roman" w:hAnsi="Times New Roman" w:cs="Times New Roman"/>
        </w:rPr>
        <w:t xml:space="preserve"> с подписью руководителя</w:t>
      </w:r>
      <w:r w:rsidR="004F30BC" w:rsidRPr="00F65F35">
        <w:rPr>
          <w:rFonts w:ascii="Times New Roman" w:hAnsi="Times New Roman" w:cs="Times New Roman"/>
        </w:rPr>
        <w:t xml:space="preserve"> и направляется методисту МКУ КИМЦ (координатору)</w:t>
      </w:r>
      <w:r w:rsidRPr="00F65F35">
        <w:rPr>
          <w:rFonts w:ascii="Times New Roman" w:hAnsi="Times New Roman" w:cs="Times New Roman"/>
        </w:rPr>
        <w:t>.</w:t>
      </w:r>
    </w:p>
    <w:p w:rsidR="0020620F" w:rsidRPr="00886C81" w:rsidRDefault="0020620F" w:rsidP="00271D3E">
      <w:pPr>
        <w:ind w:firstLine="709"/>
        <w:jc w:val="both"/>
        <w:rPr>
          <w:rFonts w:ascii="Times New Roman" w:hAnsi="Times New Roman" w:cs="Times New Roman"/>
        </w:rPr>
      </w:pPr>
      <w:r w:rsidRPr="00886C81">
        <w:rPr>
          <w:rFonts w:ascii="Times New Roman" w:hAnsi="Times New Roman" w:cs="Times New Roman"/>
        </w:rPr>
        <w:t xml:space="preserve">Методы проведения мониторинга: </w:t>
      </w:r>
      <w:r w:rsidR="004F30BC" w:rsidRPr="00197181">
        <w:rPr>
          <w:rFonts w:ascii="Times New Roman" w:hAnsi="Times New Roman" w:cs="Times New Roman"/>
        </w:rPr>
        <w:t xml:space="preserve">опрос участников программы наставничества, анкетирование, </w:t>
      </w:r>
      <w:r w:rsidRPr="00886C81">
        <w:rPr>
          <w:rFonts w:ascii="Times New Roman" w:hAnsi="Times New Roman" w:cs="Times New Roman"/>
        </w:rPr>
        <w:t>беседа с наставниками и наставляемыми, наблюдение за педагогической деятельностью наставляемых, посещение уроков и внеурочных мероприятий, SWOT-анализ, оформление рейтинга по результатам деятельности, саморефлексия молодых педагогов и наставников, технология «развивающие беседы» и другие инструменты изучения влияния программы наставничества на ее участников.</w:t>
      </w:r>
    </w:p>
    <w:p w:rsidR="00616427" w:rsidRPr="00886C81" w:rsidRDefault="00616427" w:rsidP="00271D3E">
      <w:pPr>
        <w:ind w:firstLine="709"/>
        <w:jc w:val="both"/>
        <w:rPr>
          <w:rFonts w:ascii="Times New Roman" w:hAnsi="Times New Roman" w:cs="Times New Roman"/>
        </w:rPr>
      </w:pPr>
      <w:r w:rsidRPr="007D6F03">
        <w:rPr>
          <w:rFonts w:ascii="Times New Roman" w:hAnsi="Times New Roman" w:cs="Times New Roman"/>
          <w:b/>
          <w:bCs/>
        </w:rPr>
        <w:t>2 этап (внешний мониторинг)</w:t>
      </w:r>
      <w:r w:rsidR="004F30BC" w:rsidRPr="007D6F03">
        <w:rPr>
          <w:rFonts w:ascii="Times New Roman" w:hAnsi="Times New Roman" w:cs="Times New Roman"/>
          <w:b/>
          <w:bCs/>
        </w:rPr>
        <w:t xml:space="preserve">: </w:t>
      </w:r>
      <w:r w:rsidR="004F30BC" w:rsidRPr="007D6F03">
        <w:rPr>
          <w:rFonts w:ascii="Times New Roman" w:hAnsi="Times New Roman" w:cs="Times New Roman"/>
        </w:rPr>
        <w:t>16-</w:t>
      </w:r>
      <w:r w:rsidRPr="007D6F03">
        <w:rPr>
          <w:rFonts w:ascii="Times New Roman" w:hAnsi="Times New Roman" w:cs="Times New Roman"/>
        </w:rPr>
        <w:t>30.05.2023</w:t>
      </w:r>
      <w:r w:rsidR="004F30BC" w:rsidRPr="007D6F03">
        <w:rPr>
          <w:rFonts w:ascii="Times New Roman" w:hAnsi="Times New Roman" w:cs="Times New Roman"/>
        </w:rPr>
        <w:t xml:space="preserve"> г</w:t>
      </w:r>
      <w:r w:rsidR="004D181F">
        <w:rPr>
          <w:rFonts w:ascii="Times New Roman" w:hAnsi="Times New Roman" w:cs="Times New Roman"/>
        </w:rPr>
        <w:t>г. Оценка результативности</w:t>
      </w:r>
      <w:r w:rsidRPr="007D6F03">
        <w:rPr>
          <w:rFonts w:ascii="Times New Roman" w:hAnsi="Times New Roman" w:cs="Times New Roman"/>
        </w:rPr>
        <w:t xml:space="preserve"> и эффективност</w:t>
      </w:r>
      <w:r w:rsidR="004D181F">
        <w:rPr>
          <w:rFonts w:ascii="Times New Roman" w:hAnsi="Times New Roman" w:cs="Times New Roman"/>
        </w:rPr>
        <w:t>и</w:t>
      </w:r>
      <w:r w:rsidRPr="007D6F03">
        <w:rPr>
          <w:rFonts w:ascii="Times New Roman" w:hAnsi="Times New Roman" w:cs="Times New Roman"/>
        </w:rPr>
        <w:t xml:space="preserve"> реализаци</w:t>
      </w:r>
      <w:r w:rsidR="007D6F03" w:rsidRPr="007D6F03">
        <w:rPr>
          <w:rFonts w:ascii="Times New Roman" w:hAnsi="Times New Roman" w:cs="Times New Roman"/>
        </w:rPr>
        <w:t>и</w:t>
      </w:r>
      <w:r w:rsidRPr="007D6F03">
        <w:rPr>
          <w:rFonts w:ascii="Times New Roman" w:hAnsi="Times New Roman" w:cs="Times New Roman"/>
        </w:rPr>
        <w:t xml:space="preserve"> программы наставничества в О</w:t>
      </w:r>
      <w:r w:rsidR="00E45D06">
        <w:rPr>
          <w:rFonts w:ascii="Times New Roman" w:hAnsi="Times New Roman" w:cs="Times New Roman"/>
        </w:rPr>
        <w:t>У и УДО</w:t>
      </w:r>
      <w:r w:rsidRPr="007D6F03">
        <w:rPr>
          <w:rFonts w:ascii="Times New Roman" w:hAnsi="Times New Roman" w:cs="Times New Roman"/>
        </w:rPr>
        <w:t xml:space="preserve"> осуществля</w:t>
      </w:r>
      <w:r w:rsidR="007D6F03" w:rsidRPr="007D6F03">
        <w:rPr>
          <w:rFonts w:ascii="Times New Roman" w:hAnsi="Times New Roman" w:cs="Times New Roman"/>
        </w:rPr>
        <w:t>ется</w:t>
      </w:r>
      <w:r w:rsidRPr="007D6F03">
        <w:rPr>
          <w:rFonts w:ascii="Times New Roman" w:hAnsi="Times New Roman" w:cs="Times New Roman"/>
        </w:rPr>
        <w:t xml:space="preserve"> методистом МКУ КИМЦ</w:t>
      </w:r>
      <w:r w:rsidR="004F30BC" w:rsidRPr="007D6F03">
        <w:rPr>
          <w:rFonts w:ascii="Times New Roman" w:hAnsi="Times New Roman" w:cs="Times New Roman"/>
        </w:rPr>
        <w:t xml:space="preserve"> (координатором</w:t>
      </w:r>
      <w:r w:rsidR="007D6F03" w:rsidRPr="007D6F03">
        <w:rPr>
          <w:rFonts w:ascii="Times New Roman" w:hAnsi="Times New Roman" w:cs="Times New Roman"/>
        </w:rPr>
        <w:t xml:space="preserve"> направления по наставничеству</w:t>
      </w:r>
      <w:r w:rsidR="004F30BC" w:rsidRPr="007D6F03">
        <w:rPr>
          <w:rFonts w:ascii="Times New Roman" w:hAnsi="Times New Roman" w:cs="Times New Roman"/>
        </w:rPr>
        <w:t>)</w:t>
      </w:r>
      <w:r w:rsidR="00F32249" w:rsidRPr="007D6F03">
        <w:rPr>
          <w:rFonts w:ascii="Times New Roman" w:hAnsi="Times New Roman" w:cs="Times New Roman"/>
        </w:rPr>
        <w:t>.</w:t>
      </w:r>
    </w:p>
    <w:p w:rsidR="0020620F" w:rsidRPr="00886C81" w:rsidRDefault="0020620F" w:rsidP="00271D3E">
      <w:pPr>
        <w:ind w:firstLine="709"/>
        <w:jc w:val="both"/>
        <w:rPr>
          <w:rFonts w:ascii="Times New Roman" w:hAnsi="Times New Roman" w:cs="Times New Roman"/>
        </w:rPr>
      </w:pPr>
      <w:r w:rsidRPr="00886C81">
        <w:rPr>
          <w:rFonts w:ascii="Times New Roman" w:hAnsi="Times New Roman" w:cs="Times New Roman"/>
        </w:rPr>
        <w:t>Методы проведения мониторинга:</w:t>
      </w:r>
      <w:r w:rsidR="004F30BC">
        <w:rPr>
          <w:rFonts w:ascii="Times New Roman" w:hAnsi="Times New Roman" w:cs="Times New Roman"/>
        </w:rPr>
        <w:t xml:space="preserve"> </w:t>
      </w:r>
      <w:r w:rsidRPr="00886C81">
        <w:rPr>
          <w:rFonts w:ascii="Times New Roman" w:hAnsi="Times New Roman" w:cs="Times New Roman"/>
        </w:rPr>
        <w:t>сбор</w:t>
      </w:r>
      <w:r w:rsidR="004F30BC">
        <w:rPr>
          <w:rFonts w:ascii="Times New Roman" w:hAnsi="Times New Roman" w:cs="Times New Roman"/>
        </w:rPr>
        <w:t xml:space="preserve"> </w:t>
      </w:r>
      <w:r w:rsidRPr="00886C81">
        <w:rPr>
          <w:rFonts w:ascii="Times New Roman" w:hAnsi="Times New Roman" w:cs="Times New Roman"/>
          <w:color w:val="auto"/>
        </w:rPr>
        <w:t>данных</w:t>
      </w:r>
      <w:r w:rsidRPr="00886C81">
        <w:rPr>
          <w:rFonts w:ascii="Times New Roman" w:hAnsi="Times New Roman" w:cs="Times New Roman"/>
        </w:rPr>
        <w:t xml:space="preserve"> посредством заполнения forms.yandex, анализ официальных сайтов </w:t>
      </w:r>
      <w:r w:rsidR="00D77127">
        <w:rPr>
          <w:rFonts w:ascii="Times New Roman" w:hAnsi="Times New Roman" w:cs="Times New Roman"/>
        </w:rPr>
        <w:t>образовательных организаций</w:t>
      </w:r>
      <w:r w:rsidRPr="00886C81">
        <w:rPr>
          <w:rFonts w:ascii="Times New Roman" w:hAnsi="Times New Roman" w:cs="Times New Roman"/>
        </w:rPr>
        <w:t>.</w:t>
      </w:r>
    </w:p>
    <w:p w:rsidR="00616427" w:rsidRPr="00886C81" w:rsidRDefault="00616427" w:rsidP="00271D3E">
      <w:pPr>
        <w:ind w:firstLine="709"/>
        <w:jc w:val="both"/>
        <w:rPr>
          <w:rFonts w:ascii="Times New Roman" w:hAnsi="Times New Roman" w:cs="Times New Roman"/>
        </w:rPr>
      </w:pPr>
      <w:r w:rsidRPr="00886C81">
        <w:rPr>
          <w:rFonts w:ascii="Times New Roman" w:hAnsi="Times New Roman" w:cs="Times New Roman"/>
          <w:b/>
          <w:bCs/>
        </w:rPr>
        <w:t>3 этап (аналитический)</w:t>
      </w:r>
      <w:r w:rsidR="004F30BC">
        <w:rPr>
          <w:rFonts w:ascii="Times New Roman" w:hAnsi="Times New Roman" w:cs="Times New Roman"/>
          <w:b/>
          <w:bCs/>
        </w:rPr>
        <w:t xml:space="preserve">: </w:t>
      </w:r>
      <w:r w:rsidR="004F30BC">
        <w:rPr>
          <w:rFonts w:ascii="Times New Roman" w:hAnsi="Times New Roman" w:cs="Times New Roman"/>
        </w:rPr>
        <w:t>16-</w:t>
      </w:r>
      <w:r w:rsidR="004F30BC" w:rsidRPr="00886C81">
        <w:rPr>
          <w:rFonts w:ascii="Times New Roman" w:hAnsi="Times New Roman" w:cs="Times New Roman"/>
        </w:rPr>
        <w:t>30.05.2023</w:t>
      </w:r>
      <w:r w:rsidR="004F30BC">
        <w:rPr>
          <w:rFonts w:ascii="Times New Roman" w:hAnsi="Times New Roman" w:cs="Times New Roman"/>
        </w:rPr>
        <w:t xml:space="preserve"> г</w:t>
      </w:r>
      <w:r w:rsidR="004F30BC" w:rsidRPr="00886C81">
        <w:rPr>
          <w:rFonts w:ascii="Times New Roman" w:hAnsi="Times New Roman" w:cs="Times New Roman"/>
        </w:rPr>
        <w:t xml:space="preserve">г. </w:t>
      </w:r>
      <w:r w:rsidR="00D719A4" w:rsidRPr="007D6F03">
        <w:rPr>
          <w:rFonts w:ascii="Times New Roman" w:hAnsi="Times New Roman" w:cs="Times New Roman"/>
        </w:rPr>
        <w:t xml:space="preserve">Методистом МКУ КИМЦ </w:t>
      </w:r>
      <w:r w:rsidR="00002E7D" w:rsidRPr="007D6F03">
        <w:rPr>
          <w:rFonts w:ascii="Times New Roman" w:hAnsi="Times New Roman" w:cs="Times New Roman"/>
        </w:rPr>
        <w:t>(</w:t>
      </w:r>
      <w:r w:rsidR="007D6F03" w:rsidRPr="007D6F03">
        <w:rPr>
          <w:rFonts w:ascii="Times New Roman" w:hAnsi="Times New Roman" w:cs="Times New Roman"/>
        </w:rPr>
        <w:t>координатором направления по наставничеству</w:t>
      </w:r>
      <w:r w:rsidR="00002E7D" w:rsidRPr="007D6F03">
        <w:rPr>
          <w:rFonts w:ascii="Times New Roman" w:hAnsi="Times New Roman" w:cs="Times New Roman"/>
        </w:rPr>
        <w:t xml:space="preserve">) </w:t>
      </w:r>
      <w:r w:rsidR="00D719A4" w:rsidRPr="007D6F03">
        <w:rPr>
          <w:rFonts w:ascii="Times New Roman" w:hAnsi="Times New Roman" w:cs="Times New Roman"/>
        </w:rPr>
        <w:t>о</w:t>
      </w:r>
      <w:r w:rsidRPr="007D6F03">
        <w:rPr>
          <w:rFonts w:ascii="Times New Roman" w:hAnsi="Times New Roman" w:cs="Times New Roman"/>
        </w:rPr>
        <w:t>формля</w:t>
      </w:r>
      <w:r w:rsidR="007D6F03" w:rsidRPr="007D6F03">
        <w:rPr>
          <w:rFonts w:ascii="Times New Roman" w:hAnsi="Times New Roman" w:cs="Times New Roman"/>
        </w:rPr>
        <w:t>ются</w:t>
      </w:r>
      <w:r w:rsidRPr="007D6F03">
        <w:rPr>
          <w:rFonts w:ascii="Times New Roman" w:hAnsi="Times New Roman" w:cs="Times New Roman"/>
        </w:rPr>
        <w:t xml:space="preserve"> сводные данные </w:t>
      </w:r>
      <w:r w:rsidR="00002E7D" w:rsidRPr="007D6F03">
        <w:rPr>
          <w:rFonts w:ascii="Times New Roman" w:hAnsi="Times New Roman" w:cs="Times New Roman"/>
        </w:rPr>
        <w:t xml:space="preserve">по информации, предоставленной </w:t>
      </w:r>
      <w:r w:rsidR="00D719A4" w:rsidRPr="007D6F03">
        <w:rPr>
          <w:rFonts w:ascii="Times New Roman" w:hAnsi="Times New Roman" w:cs="Times New Roman"/>
        </w:rPr>
        <w:t xml:space="preserve">от </w:t>
      </w:r>
      <w:r w:rsidR="00D77127" w:rsidRPr="007D6F03">
        <w:rPr>
          <w:rFonts w:ascii="Times New Roman" w:hAnsi="Times New Roman" w:cs="Times New Roman"/>
        </w:rPr>
        <w:t>образовательных организаций</w:t>
      </w:r>
      <w:r w:rsidRPr="007D6F03">
        <w:rPr>
          <w:rFonts w:ascii="Times New Roman" w:hAnsi="Times New Roman" w:cs="Times New Roman"/>
        </w:rPr>
        <w:t>.</w:t>
      </w:r>
      <w:r w:rsidRPr="00886C81">
        <w:rPr>
          <w:rFonts w:ascii="Times New Roman" w:hAnsi="Times New Roman" w:cs="Times New Roman"/>
        </w:rPr>
        <w:t xml:space="preserve"> </w:t>
      </w:r>
    </w:p>
    <w:p w:rsidR="0020620F" w:rsidRDefault="0020620F" w:rsidP="00271D3E">
      <w:pPr>
        <w:ind w:firstLine="709"/>
        <w:jc w:val="both"/>
        <w:rPr>
          <w:rFonts w:ascii="Times New Roman" w:hAnsi="Times New Roman" w:cs="Times New Roman"/>
        </w:rPr>
      </w:pPr>
      <w:r w:rsidRPr="00886C81">
        <w:rPr>
          <w:rFonts w:ascii="Times New Roman" w:hAnsi="Times New Roman" w:cs="Times New Roman"/>
        </w:rPr>
        <w:t>Методы проведения мониторинга:</w:t>
      </w:r>
      <w:r w:rsidR="00002E7D">
        <w:rPr>
          <w:rFonts w:ascii="Times New Roman" w:hAnsi="Times New Roman" w:cs="Times New Roman"/>
        </w:rPr>
        <w:t xml:space="preserve"> </w:t>
      </w:r>
      <w:r w:rsidRPr="00886C81">
        <w:rPr>
          <w:rFonts w:ascii="Times New Roman" w:hAnsi="Times New Roman" w:cs="Times New Roman"/>
        </w:rPr>
        <w:t>сбор, обработка и анализ данных, представленных в аналитических справках по результатам внутреннего мониторинга</w:t>
      </w:r>
      <w:r w:rsidR="00002E7D">
        <w:rPr>
          <w:rFonts w:ascii="Times New Roman" w:hAnsi="Times New Roman" w:cs="Times New Roman"/>
        </w:rPr>
        <w:t xml:space="preserve"> </w:t>
      </w:r>
      <w:r w:rsidR="007D6F03" w:rsidRPr="00F65F35">
        <w:rPr>
          <w:rFonts w:ascii="Times New Roman" w:hAnsi="Times New Roman" w:cs="Times New Roman"/>
        </w:rPr>
        <w:t>по реализа</w:t>
      </w:r>
      <w:r w:rsidR="00E45D06">
        <w:rPr>
          <w:rFonts w:ascii="Times New Roman" w:hAnsi="Times New Roman" w:cs="Times New Roman"/>
        </w:rPr>
        <w:t>ции программ наставничества в ОУ</w:t>
      </w:r>
      <w:r w:rsidR="007D6F03" w:rsidRPr="00F65F35">
        <w:rPr>
          <w:rFonts w:ascii="Times New Roman" w:hAnsi="Times New Roman" w:cs="Times New Roman"/>
        </w:rPr>
        <w:t xml:space="preserve"> и УДО</w:t>
      </w:r>
      <w:r w:rsidRPr="00886C81">
        <w:rPr>
          <w:rFonts w:ascii="Times New Roman" w:hAnsi="Times New Roman" w:cs="Times New Roman"/>
        </w:rPr>
        <w:t>.</w:t>
      </w:r>
    </w:p>
    <w:p w:rsidR="004F30BC" w:rsidRDefault="004F30BC" w:rsidP="00271D3E">
      <w:pPr>
        <w:ind w:firstLine="709"/>
        <w:jc w:val="both"/>
        <w:rPr>
          <w:rFonts w:ascii="Times New Roman" w:hAnsi="Times New Roman" w:cs="Times New Roman"/>
        </w:rPr>
      </w:pPr>
    </w:p>
    <w:p w:rsidR="00616427" w:rsidRPr="00886C81" w:rsidRDefault="00616427" w:rsidP="00271D3E">
      <w:pPr>
        <w:jc w:val="center"/>
        <w:rPr>
          <w:rFonts w:ascii="Times New Roman" w:hAnsi="Times New Roman" w:cs="Times New Roman"/>
          <w:b/>
        </w:rPr>
      </w:pPr>
      <w:r w:rsidRPr="00886C81">
        <w:rPr>
          <w:rFonts w:ascii="Times New Roman" w:hAnsi="Times New Roman" w:cs="Times New Roman"/>
          <w:b/>
        </w:rPr>
        <w:t>Результаты мониторинговых исследований</w:t>
      </w:r>
    </w:p>
    <w:p w:rsidR="00D44D38" w:rsidRDefault="00616427" w:rsidP="00271D3E">
      <w:pPr>
        <w:ind w:firstLine="709"/>
        <w:jc w:val="both"/>
        <w:rPr>
          <w:rFonts w:ascii="Times New Roman" w:hAnsi="Times New Roman" w:cs="Times New Roman"/>
        </w:rPr>
      </w:pPr>
      <w:r w:rsidRPr="00886C81">
        <w:rPr>
          <w:rFonts w:ascii="Times New Roman" w:hAnsi="Times New Roman" w:cs="Times New Roman"/>
        </w:rPr>
        <w:t xml:space="preserve">Для </w:t>
      </w:r>
      <w:r w:rsidR="00002E7D">
        <w:rPr>
          <w:rFonts w:ascii="Times New Roman" w:hAnsi="Times New Roman" w:cs="Times New Roman"/>
        </w:rPr>
        <w:t>о</w:t>
      </w:r>
      <w:r w:rsidRPr="00886C81">
        <w:rPr>
          <w:rFonts w:ascii="Times New Roman" w:hAnsi="Times New Roman" w:cs="Times New Roman"/>
        </w:rPr>
        <w:t>ценк</w:t>
      </w:r>
      <w:r w:rsidR="00002E7D">
        <w:rPr>
          <w:rFonts w:ascii="Times New Roman" w:hAnsi="Times New Roman" w:cs="Times New Roman"/>
        </w:rPr>
        <w:t>и</w:t>
      </w:r>
      <w:r w:rsidRPr="00886C81">
        <w:rPr>
          <w:rFonts w:ascii="Times New Roman" w:hAnsi="Times New Roman" w:cs="Times New Roman"/>
        </w:rPr>
        <w:t xml:space="preserve"> результативности и </w:t>
      </w:r>
      <w:r w:rsidRPr="004D181F">
        <w:rPr>
          <w:rFonts w:ascii="Times New Roman" w:hAnsi="Times New Roman" w:cs="Times New Roman"/>
        </w:rPr>
        <w:t>эффективности реализации программы наставничества образовательным организациям использова</w:t>
      </w:r>
      <w:r w:rsidR="00BC299E">
        <w:rPr>
          <w:rFonts w:ascii="Times New Roman" w:hAnsi="Times New Roman" w:cs="Times New Roman"/>
        </w:rPr>
        <w:t>лись</w:t>
      </w:r>
      <w:r w:rsidRPr="004D181F">
        <w:rPr>
          <w:rFonts w:ascii="Times New Roman" w:hAnsi="Times New Roman" w:cs="Times New Roman"/>
        </w:rPr>
        <w:t xml:space="preserve"> </w:t>
      </w:r>
      <w:r w:rsidR="00002E7D" w:rsidRPr="004D181F">
        <w:rPr>
          <w:rFonts w:ascii="Times New Roman" w:hAnsi="Times New Roman" w:cs="Times New Roman"/>
        </w:rPr>
        <w:t>«Методические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организациях»</w:t>
      </w:r>
      <w:r w:rsidR="00514150">
        <w:rPr>
          <w:rFonts w:ascii="Times New Roman" w:hAnsi="Times New Roman" w:cs="Times New Roman"/>
        </w:rPr>
        <w:t xml:space="preserve"> </w:t>
      </w:r>
      <w:r w:rsidR="00002E7D" w:rsidRPr="004D181F">
        <w:rPr>
          <w:rFonts w:ascii="Times New Roman" w:hAnsi="Times New Roman" w:cs="Times New Roman"/>
        </w:rPr>
        <w:t>от 28.12.2021</w:t>
      </w:r>
      <w:r w:rsidR="00514150">
        <w:rPr>
          <w:rFonts w:ascii="Times New Roman" w:hAnsi="Times New Roman" w:cs="Times New Roman"/>
        </w:rPr>
        <w:t>г.</w:t>
      </w:r>
      <w:r w:rsidR="00002E7D" w:rsidRPr="004D181F">
        <w:rPr>
          <w:rFonts w:ascii="Times New Roman" w:hAnsi="Times New Roman" w:cs="Times New Roman"/>
        </w:rPr>
        <w:t xml:space="preserve"> </w:t>
      </w:r>
      <w:r w:rsidRPr="004D181F">
        <w:rPr>
          <w:rFonts w:ascii="Times New Roman" w:hAnsi="Times New Roman" w:cs="Times New Roman"/>
        </w:rPr>
        <w:t xml:space="preserve">и </w:t>
      </w:r>
      <w:r w:rsidR="00002E7D" w:rsidRPr="004D181F">
        <w:rPr>
          <w:rFonts w:ascii="Times New Roman" w:hAnsi="Times New Roman" w:cs="Times New Roman"/>
        </w:rPr>
        <w:t>Письмо Минпросвещения России от 23.01.2020 № МР-42/02 «Методические рекомендации по внедрению методологии (целевой модели) наставничества</w:t>
      </w:r>
      <w:r w:rsidR="00002E7D" w:rsidRPr="00886C81">
        <w:rPr>
          <w:rFonts w:ascii="Times New Roman" w:hAnsi="Times New Roman" w:cs="Times New Roman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</w:t>
      </w:r>
      <w:r w:rsidR="00002E7D">
        <w:rPr>
          <w:rFonts w:ascii="Times New Roman" w:hAnsi="Times New Roman" w:cs="Times New Roman"/>
        </w:rPr>
        <w:t>ена опытом между обучающимися»</w:t>
      </w:r>
      <w:r w:rsidRPr="00886C81">
        <w:rPr>
          <w:rFonts w:ascii="Times New Roman" w:hAnsi="Times New Roman" w:cs="Times New Roman"/>
        </w:rPr>
        <w:t>. В данных рекомендациях представлены показатели и диагностические материалы (анкеты, тесты, опросники), позволяющие комплексно оц</w:t>
      </w:r>
      <w:r w:rsidR="004A5D8C" w:rsidRPr="00886C81">
        <w:rPr>
          <w:rFonts w:ascii="Times New Roman" w:hAnsi="Times New Roman" w:cs="Times New Roman"/>
        </w:rPr>
        <w:t>енить эффект</w:t>
      </w:r>
      <w:r w:rsidR="00002E7D">
        <w:rPr>
          <w:rFonts w:ascii="Times New Roman" w:hAnsi="Times New Roman" w:cs="Times New Roman"/>
        </w:rPr>
        <w:t>ивность</w:t>
      </w:r>
      <w:r w:rsidRPr="00886C81">
        <w:rPr>
          <w:rFonts w:ascii="Times New Roman" w:hAnsi="Times New Roman" w:cs="Times New Roman"/>
        </w:rPr>
        <w:t xml:space="preserve"> от</w:t>
      </w:r>
      <w:r w:rsidR="004A5D8C" w:rsidRPr="00886C81">
        <w:rPr>
          <w:rFonts w:ascii="Times New Roman" w:hAnsi="Times New Roman" w:cs="Times New Roman"/>
        </w:rPr>
        <w:t xml:space="preserve"> применения</w:t>
      </w:r>
      <w:r w:rsidRPr="00886C81">
        <w:rPr>
          <w:rFonts w:ascii="Times New Roman" w:hAnsi="Times New Roman" w:cs="Times New Roman"/>
        </w:rPr>
        <w:t xml:space="preserve"> технологий наставничества. </w:t>
      </w:r>
    </w:p>
    <w:p w:rsidR="00616427" w:rsidRPr="00886C81" w:rsidRDefault="00485E45" w:rsidP="00271D3E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86C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Степень эффективности </w:t>
      </w:r>
      <w:r w:rsidR="00D44D38" w:rsidRPr="00886C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реализации программ наставничества </w:t>
      </w:r>
      <w:r w:rsidRPr="00886C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оценивалась </w:t>
      </w:r>
      <w:r w:rsidR="00002E7D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886C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следующи</w:t>
      </w:r>
      <w:r w:rsidR="00002E7D">
        <w:rPr>
          <w:rFonts w:ascii="Times New Roman" w:eastAsia="Times New Roman" w:hAnsi="Times New Roman" w:cs="Times New Roman"/>
          <w:color w:val="auto"/>
          <w:lang w:eastAsia="en-US" w:bidi="ar-SA"/>
        </w:rPr>
        <w:t>м</w:t>
      </w:r>
      <w:r w:rsidRPr="00886C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критери</w:t>
      </w:r>
      <w:r w:rsidR="00002E7D">
        <w:rPr>
          <w:rFonts w:ascii="Times New Roman" w:eastAsia="Times New Roman" w:hAnsi="Times New Roman" w:cs="Times New Roman"/>
          <w:color w:val="auto"/>
          <w:lang w:eastAsia="en-US" w:bidi="ar-SA"/>
        </w:rPr>
        <w:t>ям</w:t>
      </w:r>
      <w:r w:rsidRPr="00886C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:  </w:t>
      </w:r>
    </w:p>
    <w:p w:rsidR="00616427" w:rsidRPr="000F3ED1" w:rsidRDefault="00485E45" w:rsidP="000F3ED1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F3ED1">
        <w:rPr>
          <w:rFonts w:ascii="Times New Roman" w:hAnsi="Times New Roman" w:cs="Times New Roman"/>
        </w:rPr>
        <w:t xml:space="preserve">состояние </w:t>
      </w:r>
      <w:r w:rsidR="00616427" w:rsidRPr="000F3ED1">
        <w:rPr>
          <w:rFonts w:ascii="Times New Roman" w:hAnsi="Times New Roman" w:cs="Times New Roman"/>
        </w:rPr>
        <w:t>нормативно</w:t>
      </w:r>
      <w:r w:rsidRPr="000F3ED1">
        <w:rPr>
          <w:rFonts w:ascii="Times New Roman" w:hAnsi="Times New Roman" w:cs="Times New Roman"/>
        </w:rPr>
        <w:t>-</w:t>
      </w:r>
      <w:r w:rsidR="00616427" w:rsidRPr="000F3ED1">
        <w:rPr>
          <w:rFonts w:ascii="Times New Roman" w:hAnsi="Times New Roman" w:cs="Times New Roman"/>
        </w:rPr>
        <w:t>правово</w:t>
      </w:r>
      <w:r w:rsidRPr="000F3ED1">
        <w:rPr>
          <w:rFonts w:ascii="Times New Roman" w:hAnsi="Times New Roman" w:cs="Times New Roman"/>
        </w:rPr>
        <w:t>го</w:t>
      </w:r>
      <w:r w:rsidR="00616427" w:rsidRPr="000F3ED1">
        <w:rPr>
          <w:rFonts w:ascii="Times New Roman" w:hAnsi="Times New Roman" w:cs="Times New Roman"/>
        </w:rPr>
        <w:t xml:space="preserve"> и информационно-методическо</w:t>
      </w:r>
      <w:r w:rsidRPr="000F3ED1">
        <w:rPr>
          <w:rFonts w:ascii="Times New Roman" w:hAnsi="Times New Roman" w:cs="Times New Roman"/>
        </w:rPr>
        <w:t>го</w:t>
      </w:r>
      <w:r w:rsidR="00616427" w:rsidRPr="000F3ED1">
        <w:rPr>
          <w:rFonts w:ascii="Times New Roman" w:hAnsi="Times New Roman" w:cs="Times New Roman"/>
        </w:rPr>
        <w:t xml:space="preserve"> обеспечени</w:t>
      </w:r>
      <w:r w:rsidRPr="000F3ED1">
        <w:rPr>
          <w:rFonts w:ascii="Times New Roman" w:hAnsi="Times New Roman" w:cs="Times New Roman"/>
        </w:rPr>
        <w:t>я</w:t>
      </w:r>
      <w:r w:rsidR="00616427" w:rsidRPr="000F3ED1">
        <w:rPr>
          <w:rFonts w:ascii="Times New Roman" w:hAnsi="Times New Roman" w:cs="Times New Roman"/>
        </w:rPr>
        <w:t xml:space="preserve">; </w:t>
      </w:r>
    </w:p>
    <w:p w:rsidR="00616427" w:rsidRPr="000F3ED1" w:rsidRDefault="00485E45" w:rsidP="000F3ED1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F3ED1">
        <w:rPr>
          <w:rFonts w:ascii="Times New Roman" w:hAnsi="Times New Roman" w:cs="Times New Roman"/>
        </w:rPr>
        <w:t xml:space="preserve">наличие </w:t>
      </w:r>
      <w:r w:rsidR="00616427" w:rsidRPr="000F3ED1">
        <w:rPr>
          <w:rFonts w:ascii="Times New Roman" w:hAnsi="Times New Roman" w:cs="Times New Roman"/>
        </w:rPr>
        <w:t>кадров</w:t>
      </w:r>
      <w:r w:rsidRPr="000F3ED1">
        <w:rPr>
          <w:rFonts w:ascii="Times New Roman" w:hAnsi="Times New Roman" w:cs="Times New Roman"/>
        </w:rPr>
        <w:t>ого</w:t>
      </w:r>
      <w:r w:rsidR="00616427" w:rsidRPr="000F3ED1">
        <w:rPr>
          <w:rFonts w:ascii="Times New Roman" w:hAnsi="Times New Roman" w:cs="Times New Roman"/>
        </w:rPr>
        <w:t xml:space="preserve"> </w:t>
      </w:r>
      <w:r w:rsidR="00595120" w:rsidRPr="000F3ED1">
        <w:rPr>
          <w:rFonts w:ascii="Times New Roman" w:hAnsi="Times New Roman" w:cs="Times New Roman"/>
        </w:rPr>
        <w:t>(</w:t>
      </w:r>
      <w:r w:rsidR="00616427" w:rsidRPr="000F3ED1">
        <w:rPr>
          <w:rFonts w:ascii="Times New Roman" w:hAnsi="Times New Roman" w:cs="Times New Roman"/>
        </w:rPr>
        <w:t>педагогическ</w:t>
      </w:r>
      <w:r w:rsidRPr="000F3ED1">
        <w:rPr>
          <w:rFonts w:ascii="Times New Roman" w:hAnsi="Times New Roman" w:cs="Times New Roman"/>
        </w:rPr>
        <w:t>ого</w:t>
      </w:r>
      <w:r w:rsidR="00595120" w:rsidRPr="000F3ED1">
        <w:rPr>
          <w:rFonts w:ascii="Times New Roman" w:hAnsi="Times New Roman" w:cs="Times New Roman"/>
        </w:rPr>
        <w:t>)</w:t>
      </w:r>
      <w:r w:rsidR="00616427" w:rsidRPr="000F3ED1">
        <w:rPr>
          <w:rFonts w:ascii="Times New Roman" w:hAnsi="Times New Roman" w:cs="Times New Roman"/>
        </w:rPr>
        <w:t xml:space="preserve"> ресурс</w:t>
      </w:r>
      <w:r w:rsidRPr="000F3ED1">
        <w:rPr>
          <w:rFonts w:ascii="Times New Roman" w:hAnsi="Times New Roman" w:cs="Times New Roman"/>
        </w:rPr>
        <w:t>а</w:t>
      </w:r>
      <w:r w:rsidR="00595120" w:rsidRPr="000F3ED1">
        <w:rPr>
          <w:rFonts w:ascii="Times New Roman" w:hAnsi="Times New Roman" w:cs="Times New Roman"/>
        </w:rPr>
        <w:t xml:space="preserve">: </w:t>
      </w:r>
      <w:r w:rsidRPr="000F3ED1">
        <w:rPr>
          <w:rFonts w:ascii="Times New Roman" w:hAnsi="Times New Roman" w:cs="Times New Roman"/>
        </w:rPr>
        <w:t>количество молодых педагогов в возрасте до 35 лет</w:t>
      </w:r>
      <w:r w:rsidR="00595120" w:rsidRPr="000F3ED1">
        <w:rPr>
          <w:rFonts w:ascii="Times New Roman" w:hAnsi="Times New Roman" w:cs="Times New Roman"/>
        </w:rPr>
        <w:t xml:space="preserve"> со стажем работы от 0 до 3 лет;</w:t>
      </w:r>
      <w:r w:rsidRPr="000F3ED1">
        <w:rPr>
          <w:rFonts w:ascii="Times New Roman" w:hAnsi="Times New Roman" w:cs="Times New Roman"/>
        </w:rPr>
        <w:t xml:space="preserve"> </w:t>
      </w:r>
      <w:r w:rsidR="00002E7D" w:rsidRPr="000F3ED1">
        <w:rPr>
          <w:rFonts w:ascii="Times New Roman" w:hAnsi="Times New Roman" w:cs="Times New Roman"/>
        </w:rPr>
        <w:t>педагогов</w:t>
      </w:r>
      <w:r w:rsidR="00595120" w:rsidRPr="000F3ED1">
        <w:rPr>
          <w:rFonts w:ascii="Times New Roman" w:hAnsi="Times New Roman" w:cs="Times New Roman"/>
        </w:rPr>
        <w:t xml:space="preserve"> (</w:t>
      </w:r>
      <w:r w:rsidR="00002E7D" w:rsidRPr="000F3ED1">
        <w:rPr>
          <w:rFonts w:ascii="Times New Roman" w:hAnsi="Times New Roman" w:cs="Times New Roman"/>
        </w:rPr>
        <w:t>стаж</w:t>
      </w:r>
      <w:r w:rsidR="00595120" w:rsidRPr="000F3ED1">
        <w:rPr>
          <w:rFonts w:ascii="Times New Roman" w:hAnsi="Times New Roman" w:cs="Times New Roman"/>
        </w:rPr>
        <w:t>истов)</w:t>
      </w:r>
      <w:r w:rsidR="00002E7D" w:rsidRPr="000F3ED1">
        <w:rPr>
          <w:rFonts w:ascii="Times New Roman" w:hAnsi="Times New Roman" w:cs="Times New Roman"/>
        </w:rPr>
        <w:t>, готовых стать наставниками</w:t>
      </w:r>
      <w:r w:rsidR="00616427" w:rsidRPr="000F3ED1">
        <w:rPr>
          <w:rFonts w:ascii="Times New Roman" w:hAnsi="Times New Roman" w:cs="Times New Roman"/>
        </w:rPr>
        <w:t xml:space="preserve">; </w:t>
      </w:r>
    </w:p>
    <w:p w:rsidR="00616427" w:rsidRPr="000F3ED1" w:rsidRDefault="00616427" w:rsidP="000F3ED1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F3ED1">
        <w:rPr>
          <w:rFonts w:ascii="Times New Roman" w:hAnsi="Times New Roman" w:cs="Times New Roman"/>
        </w:rPr>
        <w:t xml:space="preserve">удовлетворенность педагогических работников, принявших участие в </w:t>
      </w:r>
      <w:r w:rsidRPr="000F3ED1">
        <w:rPr>
          <w:rFonts w:ascii="Times New Roman" w:hAnsi="Times New Roman" w:cs="Times New Roman"/>
        </w:rPr>
        <w:lastRenderedPageBreak/>
        <w:t>персонализированных программах наставничества</w:t>
      </w:r>
      <w:r w:rsidR="00485E45" w:rsidRPr="000F3ED1">
        <w:rPr>
          <w:rFonts w:ascii="Times New Roman" w:hAnsi="Times New Roman" w:cs="Times New Roman"/>
        </w:rPr>
        <w:t>;</w:t>
      </w:r>
    </w:p>
    <w:p w:rsidR="00485E45" w:rsidRPr="000F3ED1" w:rsidRDefault="00485E45" w:rsidP="000F3ED1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F3ED1">
        <w:rPr>
          <w:rFonts w:ascii="Times New Roman" w:hAnsi="Times New Roman" w:cs="Times New Roman"/>
        </w:rPr>
        <w:t xml:space="preserve">результаты реализации </w:t>
      </w:r>
      <w:r w:rsidR="00002E7D" w:rsidRPr="000F3ED1">
        <w:rPr>
          <w:rFonts w:ascii="Times New Roman" w:hAnsi="Times New Roman" w:cs="Times New Roman"/>
        </w:rPr>
        <w:t>ц</w:t>
      </w:r>
      <w:r w:rsidRPr="000F3ED1">
        <w:rPr>
          <w:rFonts w:ascii="Times New Roman" w:hAnsi="Times New Roman" w:cs="Times New Roman"/>
        </w:rPr>
        <w:t>елевой модели наставничества</w:t>
      </w:r>
      <w:r w:rsidR="005F29DD" w:rsidRPr="000F3ED1">
        <w:rPr>
          <w:rFonts w:ascii="Times New Roman" w:hAnsi="Times New Roman" w:cs="Times New Roman"/>
        </w:rPr>
        <w:t xml:space="preserve"> и программы наставничества</w:t>
      </w:r>
      <w:r w:rsidRPr="000F3ED1">
        <w:rPr>
          <w:rFonts w:ascii="Times New Roman" w:hAnsi="Times New Roman" w:cs="Times New Roman"/>
        </w:rPr>
        <w:t xml:space="preserve"> в </w:t>
      </w:r>
      <w:r w:rsidR="00D77127" w:rsidRPr="000F3ED1">
        <w:rPr>
          <w:rFonts w:ascii="Times New Roman" w:hAnsi="Times New Roman" w:cs="Times New Roman"/>
        </w:rPr>
        <w:t>образовательных организациях</w:t>
      </w:r>
      <w:r w:rsidR="004A44B0" w:rsidRPr="000F3ED1">
        <w:rPr>
          <w:rFonts w:ascii="Times New Roman" w:hAnsi="Times New Roman" w:cs="Times New Roman"/>
        </w:rPr>
        <w:t>;</w:t>
      </w:r>
    </w:p>
    <w:p w:rsidR="004A44B0" w:rsidRPr="00595120" w:rsidRDefault="004A44B0" w:rsidP="000F3ED1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0F3ED1">
        <w:rPr>
          <w:rFonts w:ascii="Times New Roman" w:hAnsi="Times New Roman" w:cs="Times New Roman"/>
        </w:rPr>
        <w:t>эффект</w:t>
      </w:r>
      <w:r w:rsidR="00CE5D94" w:rsidRPr="000F3ED1">
        <w:rPr>
          <w:rFonts w:ascii="Times New Roman" w:hAnsi="Times New Roman" w:cs="Times New Roman"/>
        </w:rPr>
        <w:t xml:space="preserve">ивность </w:t>
      </w:r>
      <w:r w:rsidR="001F3AAC">
        <w:rPr>
          <w:rFonts w:ascii="Times New Roman" w:hAnsi="Times New Roman" w:cs="Times New Roman"/>
        </w:rPr>
        <w:t>реализации</w:t>
      </w:r>
      <w:r w:rsidRPr="000F3ED1">
        <w:rPr>
          <w:rFonts w:ascii="Times New Roman" w:hAnsi="Times New Roman" w:cs="Times New Roman"/>
        </w:rPr>
        <w:t xml:space="preserve"> </w:t>
      </w:r>
      <w:r w:rsidR="00CE5D94" w:rsidRPr="000F3ED1">
        <w:rPr>
          <w:rFonts w:ascii="Times New Roman" w:hAnsi="Times New Roman" w:cs="Times New Roman"/>
        </w:rPr>
        <w:t>ц</w:t>
      </w:r>
      <w:r w:rsidRPr="000F3ED1">
        <w:rPr>
          <w:rFonts w:ascii="Times New Roman" w:hAnsi="Times New Roman" w:cs="Times New Roman"/>
        </w:rPr>
        <w:t xml:space="preserve">елевой модели наставничества в </w:t>
      </w:r>
      <w:r w:rsidR="00D77127" w:rsidRPr="000F3ED1">
        <w:rPr>
          <w:rFonts w:ascii="Times New Roman" w:hAnsi="Times New Roman" w:cs="Times New Roman"/>
        </w:rPr>
        <w:t>образовательных организациях</w:t>
      </w:r>
      <w:r w:rsidRPr="000F3ED1">
        <w:rPr>
          <w:rFonts w:ascii="Times New Roman" w:hAnsi="Times New Roman" w:cs="Times New Roman"/>
        </w:rPr>
        <w:t>.</w:t>
      </w:r>
    </w:p>
    <w:p w:rsidR="00616427" w:rsidRPr="00595120" w:rsidRDefault="00D44D38" w:rsidP="00271D3E">
      <w:pPr>
        <w:pStyle w:val="1"/>
        <w:tabs>
          <w:tab w:val="left" w:pos="567"/>
        </w:tabs>
        <w:ind w:firstLine="709"/>
        <w:rPr>
          <w:strike/>
          <w:sz w:val="24"/>
          <w:szCs w:val="24"/>
        </w:rPr>
      </w:pPr>
      <w:r w:rsidRPr="00595120">
        <w:rPr>
          <w:sz w:val="24"/>
          <w:szCs w:val="24"/>
        </w:rPr>
        <w:t xml:space="preserve">В </w:t>
      </w:r>
      <w:r w:rsidR="00CE5D94" w:rsidRPr="00595120">
        <w:rPr>
          <w:sz w:val="24"/>
          <w:szCs w:val="24"/>
        </w:rPr>
        <w:t>мониторинг</w:t>
      </w:r>
      <w:r w:rsidR="00595120" w:rsidRPr="00595120">
        <w:rPr>
          <w:sz w:val="24"/>
          <w:szCs w:val="24"/>
        </w:rPr>
        <w:t>е</w:t>
      </w:r>
      <w:r w:rsidR="00CE5D94" w:rsidRPr="00595120">
        <w:rPr>
          <w:sz w:val="24"/>
          <w:szCs w:val="24"/>
        </w:rPr>
        <w:t xml:space="preserve"> </w:t>
      </w:r>
      <w:r w:rsidRPr="00595120">
        <w:rPr>
          <w:sz w:val="24"/>
          <w:szCs w:val="24"/>
        </w:rPr>
        <w:t xml:space="preserve">приняли участие </w:t>
      </w:r>
      <w:r w:rsidR="00C34B92" w:rsidRPr="00595120">
        <w:rPr>
          <w:sz w:val="24"/>
          <w:szCs w:val="24"/>
        </w:rPr>
        <w:t>11</w:t>
      </w:r>
      <w:r w:rsidR="0045780E" w:rsidRPr="00595120">
        <w:rPr>
          <w:sz w:val="24"/>
          <w:szCs w:val="24"/>
        </w:rPr>
        <w:t>1</w:t>
      </w:r>
      <w:r w:rsidR="00886C81" w:rsidRPr="00595120">
        <w:rPr>
          <w:sz w:val="24"/>
          <w:szCs w:val="24"/>
        </w:rPr>
        <w:t xml:space="preserve"> </w:t>
      </w:r>
      <w:r w:rsidR="00CE5D94" w:rsidRPr="00595120">
        <w:rPr>
          <w:sz w:val="24"/>
          <w:szCs w:val="24"/>
        </w:rPr>
        <w:t>О</w:t>
      </w:r>
      <w:r w:rsidR="00E45D06">
        <w:rPr>
          <w:sz w:val="24"/>
          <w:szCs w:val="24"/>
        </w:rPr>
        <w:t>У</w:t>
      </w:r>
      <w:r w:rsidR="0045780E" w:rsidRPr="00595120">
        <w:rPr>
          <w:sz w:val="24"/>
          <w:szCs w:val="24"/>
        </w:rPr>
        <w:t xml:space="preserve"> и 16 </w:t>
      </w:r>
      <w:r w:rsidR="00190944" w:rsidRPr="00595120">
        <w:rPr>
          <w:sz w:val="24"/>
          <w:szCs w:val="24"/>
        </w:rPr>
        <w:t>У</w:t>
      </w:r>
      <w:r w:rsidR="00CE5D94" w:rsidRPr="00595120">
        <w:rPr>
          <w:sz w:val="24"/>
          <w:szCs w:val="24"/>
        </w:rPr>
        <w:t>ДО</w:t>
      </w:r>
      <w:r w:rsidR="00C34B92" w:rsidRPr="00595120">
        <w:rPr>
          <w:sz w:val="24"/>
          <w:szCs w:val="24"/>
        </w:rPr>
        <w:t xml:space="preserve">, </w:t>
      </w:r>
      <w:r w:rsidR="00CE5D94" w:rsidRPr="00595120">
        <w:rPr>
          <w:sz w:val="24"/>
          <w:szCs w:val="24"/>
        </w:rPr>
        <w:t xml:space="preserve">что составляет 100 % от общего количества </w:t>
      </w:r>
      <w:r w:rsidR="00595120" w:rsidRPr="00595120">
        <w:rPr>
          <w:sz w:val="24"/>
          <w:szCs w:val="24"/>
        </w:rPr>
        <w:t>муниципальных обще</w:t>
      </w:r>
      <w:r w:rsidR="00CE5D94" w:rsidRPr="00595120">
        <w:rPr>
          <w:sz w:val="24"/>
          <w:szCs w:val="24"/>
        </w:rPr>
        <w:t xml:space="preserve">образовательных </w:t>
      </w:r>
      <w:r w:rsidR="00595120" w:rsidRPr="00595120">
        <w:rPr>
          <w:sz w:val="24"/>
          <w:szCs w:val="24"/>
        </w:rPr>
        <w:t>учреждений</w:t>
      </w:r>
      <w:r w:rsidR="00CE5D94" w:rsidRPr="00595120">
        <w:rPr>
          <w:sz w:val="24"/>
          <w:szCs w:val="24"/>
        </w:rPr>
        <w:t xml:space="preserve"> </w:t>
      </w:r>
      <w:r w:rsidR="00595120" w:rsidRPr="00595120">
        <w:rPr>
          <w:sz w:val="24"/>
          <w:szCs w:val="24"/>
        </w:rPr>
        <w:t xml:space="preserve">и муниципальных учреждений дополнительного образования </w:t>
      </w:r>
      <w:r w:rsidR="00CE5D94" w:rsidRPr="00595120">
        <w:rPr>
          <w:sz w:val="24"/>
          <w:szCs w:val="24"/>
        </w:rPr>
        <w:t>г. Красноярска.</w:t>
      </w:r>
    </w:p>
    <w:p w:rsidR="00595120" w:rsidRDefault="00595120" w:rsidP="00595120">
      <w:pPr>
        <w:pStyle w:val="1"/>
        <w:shd w:val="clear" w:color="auto" w:fill="auto"/>
        <w:tabs>
          <w:tab w:val="left" w:pos="567"/>
        </w:tabs>
        <w:ind w:firstLine="709"/>
        <w:jc w:val="center"/>
        <w:rPr>
          <w:b/>
          <w:sz w:val="24"/>
          <w:szCs w:val="24"/>
        </w:rPr>
      </w:pPr>
    </w:p>
    <w:p w:rsidR="00C34B92" w:rsidRPr="00595120" w:rsidRDefault="00595120" w:rsidP="00595120">
      <w:pPr>
        <w:pStyle w:val="1"/>
        <w:shd w:val="clear" w:color="auto" w:fill="auto"/>
        <w:tabs>
          <w:tab w:val="left" w:pos="567"/>
        </w:tabs>
        <w:ind w:firstLine="709"/>
        <w:jc w:val="center"/>
        <w:rPr>
          <w:b/>
          <w:sz w:val="24"/>
          <w:szCs w:val="24"/>
        </w:rPr>
      </w:pPr>
      <w:r w:rsidRPr="00595120">
        <w:rPr>
          <w:b/>
          <w:sz w:val="24"/>
          <w:szCs w:val="24"/>
        </w:rPr>
        <w:t>Итоги</w:t>
      </w:r>
      <w:r w:rsidR="00C34B92" w:rsidRPr="00595120">
        <w:rPr>
          <w:b/>
          <w:sz w:val="24"/>
          <w:szCs w:val="24"/>
        </w:rPr>
        <w:t xml:space="preserve"> </w:t>
      </w:r>
      <w:r w:rsidR="00D44D38" w:rsidRPr="00595120">
        <w:rPr>
          <w:b/>
          <w:sz w:val="24"/>
          <w:szCs w:val="24"/>
        </w:rPr>
        <w:t xml:space="preserve">мониторинга </w:t>
      </w:r>
      <w:r w:rsidR="00C34B92" w:rsidRPr="00595120">
        <w:rPr>
          <w:b/>
          <w:sz w:val="24"/>
          <w:szCs w:val="24"/>
        </w:rPr>
        <w:t xml:space="preserve">в соответствии с </w:t>
      </w:r>
      <w:r w:rsidR="00466EB7">
        <w:rPr>
          <w:b/>
          <w:sz w:val="24"/>
          <w:szCs w:val="24"/>
        </w:rPr>
        <w:t>вышеуказанными критериями</w:t>
      </w:r>
    </w:p>
    <w:p w:rsidR="00616427" w:rsidRPr="00D77127" w:rsidRDefault="00C34B92" w:rsidP="00271D3E">
      <w:pPr>
        <w:pStyle w:val="1"/>
        <w:numPr>
          <w:ilvl w:val="0"/>
          <w:numId w:val="13"/>
        </w:numPr>
        <w:shd w:val="clear" w:color="auto" w:fill="auto"/>
        <w:tabs>
          <w:tab w:val="left" w:pos="567"/>
        </w:tabs>
        <w:ind w:left="0" w:firstLine="709"/>
        <w:rPr>
          <w:sz w:val="24"/>
          <w:szCs w:val="24"/>
        </w:rPr>
      </w:pPr>
      <w:r w:rsidRPr="00595120">
        <w:rPr>
          <w:sz w:val="24"/>
          <w:szCs w:val="24"/>
        </w:rPr>
        <w:t>Результаты анализа состояния нормативно-правового и информационно-</w:t>
      </w:r>
      <w:r w:rsidRPr="00D77127">
        <w:rPr>
          <w:sz w:val="24"/>
          <w:szCs w:val="24"/>
        </w:rPr>
        <w:t xml:space="preserve">методического обеспечения </w:t>
      </w:r>
      <w:r w:rsidR="00CE5D94" w:rsidRPr="00D77127">
        <w:rPr>
          <w:sz w:val="24"/>
          <w:szCs w:val="24"/>
        </w:rPr>
        <w:t xml:space="preserve">по реализации программы наставничества в </w:t>
      </w:r>
      <w:r w:rsidR="00E45D06">
        <w:rPr>
          <w:sz w:val="24"/>
          <w:szCs w:val="24"/>
        </w:rPr>
        <w:t>ОУ</w:t>
      </w:r>
      <w:r w:rsidR="00190944">
        <w:rPr>
          <w:sz w:val="24"/>
          <w:szCs w:val="24"/>
        </w:rPr>
        <w:t xml:space="preserve"> и УДО</w:t>
      </w:r>
      <w:r w:rsidR="00CE5D94" w:rsidRPr="00D77127">
        <w:rPr>
          <w:sz w:val="24"/>
          <w:szCs w:val="24"/>
        </w:rPr>
        <w:t xml:space="preserve"> </w:t>
      </w:r>
      <w:r w:rsidRPr="00D77127">
        <w:rPr>
          <w:sz w:val="24"/>
          <w:szCs w:val="24"/>
        </w:rPr>
        <w:t>представлены в таблиц</w:t>
      </w:r>
      <w:r w:rsidR="004969DC" w:rsidRPr="00D77127">
        <w:rPr>
          <w:sz w:val="24"/>
          <w:szCs w:val="24"/>
        </w:rPr>
        <w:t>ах</w:t>
      </w:r>
      <w:r w:rsidRPr="00D77127">
        <w:rPr>
          <w:sz w:val="24"/>
          <w:szCs w:val="24"/>
        </w:rPr>
        <w:t xml:space="preserve"> 1</w:t>
      </w:r>
      <w:r w:rsidR="004969DC" w:rsidRPr="00D77127">
        <w:rPr>
          <w:sz w:val="24"/>
          <w:szCs w:val="24"/>
        </w:rPr>
        <w:t>, 2</w:t>
      </w:r>
      <w:r w:rsidRPr="00D77127">
        <w:rPr>
          <w:sz w:val="24"/>
          <w:szCs w:val="24"/>
        </w:rPr>
        <w:t>.</w:t>
      </w:r>
    </w:p>
    <w:p w:rsidR="00616427" w:rsidRPr="00886C81" w:rsidRDefault="00616427" w:rsidP="00271D3E">
      <w:pPr>
        <w:pStyle w:val="1"/>
        <w:shd w:val="clear" w:color="auto" w:fill="auto"/>
        <w:tabs>
          <w:tab w:val="left" w:pos="1421"/>
        </w:tabs>
        <w:ind w:firstLine="0"/>
        <w:jc w:val="right"/>
        <w:rPr>
          <w:sz w:val="24"/>
          <w:szCs w:val="24"/>
        </w:rPr>
      </w:pPr>
      <w:r w:rsidRPr="00886C81">
        <w:rPr>
          <w:sz w:val="24"/>
          <w:szCs w:val="24"/>
        </w:rPr>
        <w:t xml:space="preserve">Таблица 1 </w:t>
      </w:r>
    </w:p>
    <w:p w:rsidR="00616427" w:rsidRDefault="00C34B92" w:rsidP="00271D3E">
      <w:pPr>
        <w:pStyle w:val="1"/>
        <w:shd w:val="clear" w:color="auto" w:fill="auto"/>
        <w:tabs>
          <w:tab w:val="left" w:pos="1421"/>
        </w:tabs>
        <w:ind w:firstLine="0"/>
        <w:jc w:val="center"/>
        <w:rPr>
          <w:sz w:val="24"/>
          <w:szCs w:val="24"/>
        </w:rPr>
      </w:pPr>
      <w:r w:rsidRPr="00886C81">
        <w:rPr>
          <w:sz w:val="24"/>
          <w:szCs w:val="24"/>
        </w:rPr>
        <w:t xml:space="preserve">Состояние нормативно-правового и информационно-методического обеспечения по реализации программы наставничества в </w:t>
      </w:r>
      <w:r w:rsidR="00190944">
        <w:rPr>
          <w:sz w:val="24"/>
          <w:szCs w:val="24"/>
        </w:rPr>
        <w:t>О</w:t>
      </w:r>
      <w:r w:rsidR="00E45D06">
        <w:rPr>
          <w:sz w:val="24"/>
          <w:szCs w:val="24"/>
        </w:rPr>
        <w:t>У</w:t>
      </w:r>
      <w:r w:rsidR="00190944">
        <w:rPr>
          <w:sz w:val="24"/>
          <w:szCs w:val="24"/>
        </w:rPr>
        <w:t xml:space="preserve"> и УДО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2835"/>
        <w:gridCol w:w="3543"/>
      </w:tblGrid>
      <w:tr w:rsidR="000B08B9" w:rsidRPr="00383890" w:rsidTr="000B08B9">
        <w:tc>
          <w:tcPr>
            <w:tcW w:w="3261" w:type="dxa"/>
          </w:tcPr>
          <w:p w:rsidR="00616427" w:rsidRPr="00383890" w:rsidRDefault="00616427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Наличие локальных актов</w:t>
            </w:r>
          </w:p>
        </w:tc>
        <w:tc>
          <w:tcPr>
            <w:tcW w:w="2835" w:type="dxa"/>
          </w:tcPr>
          <w:p w:rsidR="00616427" w:rsidRPr="00383890" w:rsidRDefault="005F29DD" w:rsidP="00E45D06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Количество </w:t>
            </w:r>
            <w:r w:rsidR="00616427" w:rsidRPr="00383890">
              <w:rPr>
                <w:sz w:val="20"/>
                <w:szCs w:val="20"/>
              </w:rPr>
              <w:t>О</w:t>
            </w:r>
            <w:r w:rsidR="00E45D06">
              <w:rPr>
                <w:sz w:val="20"/>
                <w:szCs w:val="20"/>
              </w:rPr>
              <w:t>У</w:t>
            </w:r>
            <w:r w:rsidRPr="00383890">
              <w:rPr>
                <w:sz w:val="20"/>
                <w:szCs w:val="20"/>
              </w:rPr>
              <w:t>, подтвердивших наличие документа</w:t>
            </w:r>
          </w:p>
        </w:tc>
        <w:tc>
          <w:tcPr>
            <w:tcW w:w="3543" w:type="dxa"/>
          </w:tcPr>
          <w:p w:rsidR="00616427" w:rsidRPr="000D5515" w:rsidRDefault="005F29DD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0D5515">
              <w:rPr>
                <w:sz w:val="20"/>
                <w:szCs w:val="20"/>
              </w:rPr>
              <w:t xml:space="preserve">Количество </w:t>
            </w:r>
            <w:r w:rsidR="00190944">
              <w:rPr>
                <w:sz w:val="20"/>
                <w:szCs w:val="20"/>
              </w:rPr>
              <w:t>У</w:t>
            </w:r>
            <w:r w:rsidR="000D5515" w:rsidRPr="000D5515">
              <w:rPr>
                <w:sz w:val="20"/>
                <w:szCs w:val="20"/>
              </w:rPr>
              <w:t>ДО</w:t>
            </w:r>
            <w:r w:rsidRPr="000D5515">
              <w:rPr>
                <w:sz w:val="20"/>
                <w:szCs w:val="20"/>
              </w:rPr>
              <w:t>, подтвердивших наличие документа</w:t>
            </w:r>
          </w:p>
        </w:tc>
      </w:tr>
      <w:tr w:rsidR="000B08B9" w:rsidRPr="00383890" w:rsidTr="000B08B9">
        <w:tc>
          <w:tcPr>
            <w:tcW w:w="3261" w:type="dxa"/>
          </w:tcPr>
          <w:p w:rsidR="00616427" w:rsidRPr="00383890" w:rsidRDefault="00BB5F66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Р</w:t>
            </w:r>
            <w:r w:rsidR="00383890">
              <w:rPr>
                <w:sz w:val="20"/>
                <w:szCs w:val="20"/>
              </w:rPr>
              <w:t xml:space="preserve">аздел </w:t>
            </w:r>
            <w:r w:rsidR="000D5515">
              <w:rPr>
                <w:sz w:val="20"/>
                <w:szCs w:val="20"/>
              </w:rPr>
              <w:t>«</w:t>
            </w:r>
            <w:r w:rsidR="00383890">
              <w:rPr>
                <w:sz w:val="20"/>
                <w:szCs w:val="20"/>
              </w:rPr>
              <w:t xml:space="preserve">Наставничество на </w:t>
            </w:r>
            <w:r w:rsidR="0020620F">
              <w:rPr>
                <w:sz w:val="20"/>
                <w:szCs w:val="20"/>
              </w:rPr>
              <w:t xml:space="preserve">официальном </w:t>
            </w:r>
            <w:r w:rsidR="00383890">
              <w:rPr>
                <w:sz w:val="20"/>
                <w:szCs w:val="20"/>
              </w:rPr>
              <w:t xml:space="preserve">сайте </w:t>
            </w:r>
            <w:r w:rsidR="000D5515">
              <w:rPr>
                <w:sz w:val="20"/>
                <w:szCs w:val="20"/>
              </w:rPr>
              <w:t>образовательной организации»</w:t>
            </w:r>
          </w:p>
        </w:tc>
        <w:tc>
          <w:tcPr>
            <w:tcW w:w="2835" w:type="dxa"/>
          </w:tcPr>
          <w:p w:rsidR="00A67FA1" w:rsidRDefault="0045780E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7FA1">
              <w:rPr>
                <w:sz w:val="20"/>
                <w:szCs w:val="20"/>
              </w:rPr>
              <w:t xml:space="preserve">0 </w:t>
            </w:r>
            <w:r w:rsidR="000D5515">
              <w:rPr>
                <w:sz w:val="20"/>
                <w:szCs w:val="20"/>
              </w:rPr>
              <w:sym w:font="Symbol" w:char="F02D"/>
            </w:r>
            <w:r w:rsidR="000D5515">
              <w:rPr>
                <w:sz w:val="20"/>
                <w:szCs w:val="20"/>
              </w:rPr>
              <w:t xml:space="preserve"> </w:t>
            </w:r>
            <w:r w:rsidR="00A67FA1">
              <w:rPr>
                <w:sz w:val="20"/>
                <w:szCs w:val="20"/>
              </w:rPr>
              <w:t>99</w:t>
            </w:r>
            <w:r w:rsidR="000D5515">
              <w:rPr>
                <w:sz w:val="20"/>
                <w:szCs w:val="20"/>
              </w:rPr>
              <w:t xml:space="preserve"> %,</w:t>
            </w:r>
          </w:p>
          <w:p w:rsidR="00616427" w:rsidRPr="00383890" w:rsidRDefault="00A67FA1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50 – сайт в разработке</w:t>
            </w:r>
          </w:p>
        </w:tc>
        <w:tc>
          <w:tcPr>
            <w:tcW w:w="3543" w:type="dxa"/>
          </w:tcPr>
          <w:p w:rsidR="00616427" w:rsidRPr="00383890" w:rsidRDefault="00427BCF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16</w:t>
            </w:r>
            <w:r w:rsidR="00354C5E" w:rsidRPr="00383890">
              <w:rPr>
                <w:sz w:val="20"/>
                <w:szCs w:val="20"/>
              </w:rPr>
              <w:t xml:space="preserve"> </w:t>
            </w:r>
            <w:r w:rsidR="000D5515">
              <w:rPr>
                <w:sz w:val="20"/>
                <w:szCs w:val="20"/>
              </w:rPr>
              <w:sym w:font="Symbol" w:char="F02D"/>
            </w:r>
            <w:r w:rsidR="000D5515">
              <w:rPr>
                <w:sz w:val="20"/>
                <w:szCs w:val="20"/>
              </w:rPr>
              <w:t xml:space="preserve"> </w:t>
            </w:r>
            <w:r w:rsidR="00354C5E" w:rsidRPr="00383890">
              <w:rPr>
                <w:sz w:val="20"/>
                <w:szCs w:val="20"/>
              </w:rPr>
              <w:t>100</w:t>
            </w:r>
            <w:r w:rsidR="000D5515">
              <w:rPr>
                <w:sz w:val="20"/>
                <w:szCs w:val="20"/>
              </w:rPr>
              <w:t xml:space="preserve"> </w:t>
            </w:r>
            <w:r w:rsidR="00354C5E" w:rsidRPr="00383890">
              <w:rPr>
                <w:sz w:val="20"/>
                <w:szCs w:val="20"/>
              </w:rPr>
              <w:t>%</w:t>
            </w:r>
          </w:p>
        </w:tc>
      </w:tr>
      <w:tr w:rsidR="000B08B9" w:rsidRPr="00383890" w:rsidTr="000B08B9">
        <w:tc>
          <w:tcPr>
            <w:tcW w:w="3261" w:type="dxa"/>
          </w:tcPr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Положение о системе наставничества педагогическ</w:t>
            </w:r>
            <w:r>
              <w:rPr>
                <w:sz w:val="20"/>
                <w:szCs w:val="20"/>
              </w:rPr>
              <w:t>их работников и обучающихся в образовательной организации</w:t>
            </w:r>
          </w:p>
        </w:tc>
        <w:tc>
          <w:tcPr>
            <w:tcW w:w="2835" w:type="dxa"/>
          </w:tcPr>
          <w:p w:rsidR="000B08B9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99 %,</w:t>
            </w:r>
          </w:p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50 – отсутствует</w:t>
            </w:r>
          </w:p>
        </w:tc>
        <w:tc>
          <w:tcPr>
            <w:tcW w:w="3543" w:type="dxa"/>
          </w:tcPr>
          <w:p w:rsidR="000B08B9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sym w:font="Symbol" w:char="F02D"/>
            </w:r>
            <w:r w:rsidRPr="00383890">
              <w:rPr>
                <w:sz w:val="20"/>
                <w:szCs w:val="20"/>
              </w:rPr>
              <w:t xml:space="preserve"> 94</w:t>
            </w:r>
            <w:r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,</w:t>
            </w:r>
          </w:p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ДО ДДЮ «Школа самоопределения»</w:t>
            </w:r>
            <w:r>
              <w:rPr>
                <w:sz w:val="20"/>
                <w:szCs w:val="20"/>
              </w:rPr>
              <w:t xml:space="preserve"> – отсутствует</w:t>
            </w:r>
          </w:p>
        </w:tc>
      </w:tr>
      <w:tr w:rsidR="000B08B9" w:rsidRPr="00383890" w:rsidTr="000B08B9">
        <w:tc>
          <w:tcPr>
            <w:tcW w:w="3261" w:type="dxa"/>
          </w:tcPr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Программа наставничества </w:t>
            </w:r>
            <w:r>
              <w:rPr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2835" w:type="dxa"/>
          </w:tcPr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97 %, </w:t>
            </w:r>
          </w:p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СШ №</w:t>
            </w:r>
            <w:r>
              <w:rPr>
                <w:sz w:val="20"/>
                <w:szCs w:val="20"/>
              </w:rPr>
              <w:t>№</w:t>
            </w:r>
            <w:r w:rsidRPr="00383890">
              <w:rPr>
                <w:sz w:val="20"/>
                <w:szCs w:val="20"/>
              </w:rPr>
              <w:t xml:space="preserve"> 32, </w:t>
            </w:r>
            <w:r>
              <w:rPr>
                <w:sz w:val="20"/>
                <w:szCs w:val="20"/>
              </w:rPr>
              <w:t xml:space="preserve">50, </w:t>
            </w:r>
            <w:r w:rsidRPr="00383890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 xml:space="preserve"> – отсутствует</w:t>
            </w:r>
          </w:p>
        </w:tc>
        <w:tc>
          <w:tcPr>
            <w:tcW w:w="3543" w:type="dxa"/>
          </w:tcPr>
          <w:p w:rsidR="000B08B9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14 </w:t>
            </w:r>
            <w:r>
              <w:rPr>
                <w:sz w:val="20"/>
                <w:szCs w:val="20"/>
              </w:rPr>
              <w:sym w:font="Symbol" w:char="F02D"/>
            </w:r>
            <w:r w:rsidRPr="00383890">
              <w:rPr>
                <w:sz w:val="20"/>
                <w:szCs w:val="20"/>
              </w:rPr>
              <w:t xml:space="preserve"> 88</w:t>
            </w:r>
            <w:r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,</w:t>
            </w:r>
          </w:p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ДО ДДЮ «Школа</w:t>
            </w:r>
            <w:r>
              <w:rPr>
                <w:sz w:val="20"/>
                <w:szCs w:val="20"/>
              </w:rPr>
              <w:t xml:space="preserve"> с</w:t>
            </w:r>
            <w:r w:rsidRPr="00383890">
              <w:rPr>
                <w:sz w:val="20"/>
                <w:szCs w:val="20"/>
              </w:rPr>
              <w:t xml:space="preserve">амоопределения», </w:t>
            </w:r>
          </w:p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  <w:lang w:bidi="ru-RU"/>
              </w:rPr>
              <w:t>ДО ЦДО «Спектр»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>
              <w:rPr>
                <w:sz w:val="20"/>
                <w:szCs w:val="20"/>
              </w:rPr>
              <w:t>– отсутствует</w:t>
            </w:r>
          </w:p>
        </w:tc>
      </w:tr>
      <w:tr w:rsidR="000B08B9" w:rsidRPr="00383890" w:rsidTr="000B08B9">
        <w:tc>
          <w:tcPr>
            <w:tcW w:w="3261" w:type="dxa"/>
          </w:tcPr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(ы) о закреплении наставнических пар/групп</w:t>
            </w:r>
            <w:r>
              <w:rPr>
                <w:sz w:val="20"/>
                <w:szCs w:val="20"/>
              </w:rPr>
              <w:t xml:space="preserve"> в образовательной организации</w:t>
            </w:r>
          </w:p>
        </w:tc>
        <w:tc>
          <w:tcPr>
            <w:tcW w:w="2835" w:type="dxa"/>
          </w:tcPr>
          <w:p w:rsidR="000B08B9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9B123C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</w:t>
            </w:r>
            <w:r w:rsidRPr="009B123C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%, </w:t>
            </w:r>
          </w:p>
          <w:p w:rsidR="000B08B9" w:rsidRPr="009D494F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9B123C">
              <w:rPr>
                <w:sz w:val="20"/>
                <w:szCs w:val="20"/>
              </w:rPr>
              <w:t>Гимназия №</w:t>
            </w:r>
            <w:r>
              <w:rPr>
                <w:sz w:val="20"/>
                <w:szCs w:val="20"/>
              </w:rPr>
              <w:t xml:space="preserve"> </w:t>
            </w:r>
            <w:r w:rsidRPr="009B123C">
              <w:rPr>
                <w:sz w:val="20"/>
                <w:szCs w:val="20"/>
              </w:rPr>
              <w:t>10, СШ</w:t>
            </w:r>
            <w:r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№ 32, 42, 50, 56, 62, </w:t>
            </w:r>
            <w:r w:rsidRPr="009B123C">
              <w:rPr>
                <w:sz w:val="20"/>
                <w:szCs w:val="20"/>
              </w:rPr>
              <w:t>89, 95, 135</w:t>
            </w:r>
            <w:r>
              <w:rPr>
                <w:sz w:val="20"/>
                <w:szCs w:val="20"/>
              </w:rPr>
              <w:t xml:space="preserve"> – отсутствует</w:t>
            </w:r>
          </w:p>
        </w:tc>
        <w:tc>
          <w:tcPr>
            <w:tcW w:w="3543" w:type="dxa"/>
          </w:tcPr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sym w:font="Symbol" w:char="F02D"/>
            </w:r>
            <w:r w:rsidRPr="00383890">
              <w:rPr>
                <w:sz w:val="20"/>
                <w:szCs w:val="20"/>
              </w:rPr>
              <w:t xml:space="preserve"> 94</w:t>
            </w:r>
            <w:r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,</w:t>
            </w:r>
          </w:p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9B123C">
              <w:rPr>
                <w:sz w:val="20"/>
                <w:szCs w:val="20"/>
                <w:lang w:bidi="ru-RU"/>
              </w:rPr>
              <w:t>ДО ЦДО «Спектр»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>
              <w:rPr>
                <w:sz w:val="20"/>
                <w:szCs w:val="20"/>
              </w:rPr>
              <w:t>– отсутствует</w:t>
            </w:r>
          </w:p>
        </w:tc>
      </w:tr>
      <w:tr w:rsidR="000B08B9" w:rsidRPr="00383890" w:rsidTr="000B08B9">
        <w:tc>
          <w:tcPr>
            <w:tcW w:w="3261" w:type="dxa"/>
          </w:tcPr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 внедрении </w:t>
            </w:r>
            <w:r w:rsidR="001F3AAC">
              <w:rPr>
                <w:sz w:val="20"/>
                <w:szCs w:val="20"/>
              </w:rPr>
              <w:t xml:space="preserve">и/или реализации </w:t>
            </w:r>
            <w:r>
              <w:rPr>
                <w:sz w:val="20"/>
                <w:szCs w:val="20"/>
              </w:rPr>
              <w:t>ЦМН в образовательной организации</w:t>
            </w:r>
          </w:p>
        </w:tc>
        <w:tc>
          <w:tcPr>
            <w:tcW w:w="2835" w:type="dxa"/>
          </w:tcPr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109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98 %</w:t>
            </w:r>
          </w:p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СШ №</w:t>
            </w:r>
            <w:r>
              <w:rPr>
                <w:sz w:val="20"/>
                <w:szCs w:val="20"/>
              </w:rPr>
              <w:t>№</w:t>
            </w:r>
            <w:r w:rsidRPr="00383890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, 50 – отсутствует</w:t>
            </w:r>
          </w:p>
        </w:tc>
        <w:tc>
          <w:tcPr>
            <w:tcW w:w="3543" w:type="dxa"/>
          </w:tcPr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%</w:t>
            </w:r>
          </w:p>
        </w:tc>
      </w:tr>
      <w:tr w:rsidR="000B08B9" w:rsidRPr="00383890" w:rsidTr="000B08B9">
        <w:tc>
          <w:tcPr>
            <w:tcW w:w="3261" w:type="dxa"/>
          </w:tcPr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(ы) о назначении куратора</w:t>
            </w:r>
            <w:r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 xml:space="preserve">(ов) внедрения </w:t>
            </w:r>
            <w:r w:rsidR="001F3AAC">
              <w:rPr>
                <w:sz w:val="20"/>
                <w:szCs w:val="20"/>
              </w:rPr>
              <w:t>и/или реализации</w:t>
            </w:r>
            <w:r w:rsidR="001F3AAC" w:rsidRPr="00383890"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 xml:space="preserve">ЦМН </w:t>
            </w:r>
            <w:r>
              <w:rPr>
                <w:sz w:val="20"/>
                <w:szCs w:val="20"/>
              </w:rPr>
              <w:t>в образовательной организации</w:t>
            </w:r>
          </w:p>
        </w:tc>
        <w:tc>
          <w:tcPr>
            <w:tcW w:w="2835" w:type="dxa"/>
          </w:tcPr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97 %,</w:t>
            </w:r>
          </w:p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Гимназия № 16, СШ №</w:t>
            </w:r>
            <w:r>
              <w:rPr>
                <w:sz w:val="20"/>
                <w:szCs w:val="20"/>
              </w:rPr>
              <w:t>№</w:t>
            </w:r>
            <w:r w:rsidRPr="00383890">
              <w:rPr>
                <w:sz w:val="20"/>
                <w:szCs w:val="20"/>
              </w:rPr>
              <w:t xml:space="preserve">  10</w:t>
            </w:r>
            <w:r>
              <w:rPr>
                <w:sz w:val="20"/>
                <w:szCs w:val="20"/>
              </w:rPr>
              <w:t>, 50 – отсутствует</w:t>
            </w:r>
          </w:p>
        </w:tc>
        <w:tc>
          <w:tcPr>
            <w:tcW w:w="3543" w:type="dxa"/>
          </w:tcPr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sym w:font="Symbol" w:char="F02D"/>
            </w:r>
            <w:r w:rsidRPr="00383890">
              <w:rPr>
                <w:sz w:val="20"/>
                <w:szCs w:val="20"/>
              </w:rPr>
              <w:t xml:space="preserve"> 94</w:t>
            </w:r>
            <w:r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,</w:t>
            </w:r>
          </w:p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9B123C">
              <w:rPr>
                <w:sz w:val="20"/>
                <w:szCs w:val="20"/>
                <w:lang w:bidi="ru-RU"/>
              </w:rPr>
              <w:t>ДО ЦДО «Спектр»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>
              <w:rPr>
                <w:sz w:val="20"/>
                <w:szCs w:val="20"/>
              </w:rPr>
              <w:t>– отсутствует</w:t>
            </w:r>
          </w:p>
        </w:tc>
      </w:tr>
      <w:tr w:rsidR="000B08B9" w:rsidRPr="00383890" w:rsidTr="000B08B9">
        <w:tc>
          <w:tcPr>
            <w:tcW w:w="3261" w:type="dxa"/>
          </w:tcPr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План мероприятий (дорожная карта) внедрения </w:t>
            </w:r>
            <w:r w:rsidR="001F3AAC">
              <w:rPr>
                <w:sz w:val="20"/>
                <w:szCs w:val="20"/>
              </w:rPr>
              <w:t>и/или реализации</w:t>
            </w:r>
            <w:r w:rsidR="001F3AAC" w:rsidRPr="00383890"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 xml:space="preserve">ЦМН педагогических работников и обучающихся </w:t>
            </w:r>
            <w:r>
              <w:rPr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2835" w:type="dxa"/>
          </w:tcPr>
          <w:p w:rsidR="000B08B9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99 %,</w:t>
            </w:r>
          </w:p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50 – отсутствует</w:t>
            </w:r>
          </w:p>
        </w:tc>
        <w:tc>
          <w:tcPr>
            <w:tcW w:w="3543" w:type="dxa"/>
          </w:tcPr>
          <w:p w:rsidR="000B08B9" w:rsidRPr="00383890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%</w:t>
            </w:r>
          </w:p>
        </w:tc>
      </w:tr>
    </w:tbl>
    <w:p w:rsidR="00616427" w:rsidRDefault="00616427" w:rsidP="00271D3E">
      <w:pPr>
        <w:pStyle w:val="1"/>
        <w:shd w:val="clear" w:color="auto" w:fill="auto"/>
        <w:tabs>
          <w:tab w:val="left" w:pos="1421"/>
        </w:tabs>
        <w:ind w:firstLine="0"/>
        <w:rPr>
          <w:sz w:val="24"/>
          <w:szCs w:val="24"/>
        </w:rPr>
      </w:pPr>
    </w:p>
    <w:p w:rsidR="004969DC" w:rsidRPr="004969DC" w:rsidRDefault="004969DC" w:rsidP="00271D3E">
      <w:pPr>
        <w:pStyle w:val="1"/>
        <w:shd w:val="clear" w:color="auto" w:fill="auto"/>
        <w:tabs>
          <w:tab w:val="left" w:pos="1421"/>
        </w:tabs>
        <w:ind w:firstLine="720"/>
        <w:jc w:val="right"/>
        <w:rPr>
          <w:sz w:val="24"/>
          <w:szCs w:val="24"/>
        </w:rPr>
      </w:pPr>
      <w:r w:rsidRPr="004969DC">
        <w:rPr>
          <w:sz w:val="24"/>
          <w:szCs w:val="24"/>
        </w:rPr>
        <w:t>Таблица 2</w:t>
      </w:r>
    </w:p>
    <w:p w:rsidR="004969DC" w:rsidRDefault="004969DC" w:rsidP="00271D3E">
      <w:pPr>
        <w:pStyle w:val="1"/>
        <w:shd w:val="clear" w:color="auto" w:fill="auto"/>
        <w:tabs>
          <w:tab w:val="left" w:pos="1421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Сравнительный анализ результатов двух </w:t>
      </w:r>
      <w:r w:rsidR="00BD0EF2">
        <w:rPr>
          <w:sz w:val="24"/>
          <w:szCs w:val="24"/>
        </w:rPr>
        <w:t xml:space="preserve">этапов проведения </w:t>
      </w:r>
      <w:r>
        <w:rPr>
          <w:sz w:val="24"/>
          <w:szCs w:val="24"/>
        </w:rPr>
        <w:t>мониторинг</w:t>
      </w:r>
      <w:r w:rsidR="00BD0EF2">
        <w:rPr>
          <w:sz w:val="24"/>
          <w:szCs w:val="24"/>
        </w:rPr>
        <w:t xml:space="preserve">а </w:t>
      </w:r>
      <w:r w:rsidR="00466EB7">
        <w:rPr>
          <w:sz w:val="24"/>
          <w:szCs w:val="24"/>
        </w:rPr>
        <w:br/>
      </w:r>
      <w:r w:rsidR="00BD0EF2">
        <w:rPr>
          <w:sz w:val="24"/>
          <w:szCs w:val="24"/>
        </w:rPr>
        <w:t>(один раз в полгода)</w:t>
      </w:r>
      <w:r>
        <w:rPr>
          <w:sz w:val="24"/>
          <w:szCs w:val="24"/>
        </w:rPr>
        <w:t xml:space="preserve"> в </w:t>
      </w:r>
      <w:r w:rsidR="000B08B9">
        <w:rPr>
          <w:sz w:val="24"/>
          <w:szCs w:val="24"/>
        </w:rPr>
        <w:t>О</w:t>
      </w:r>
      <w:r w:rsidR="00E45D06">
        <w:rPr>
          <w:sz w:val="24"/>
          <w:szCs w:val="24"/>
        </w:rPr>
        <w:t>У и УДО</w:t>
      </w:r>
      <w:r w:rsidR="000B08B9">
        <w:rPr>
          <w:sz w:val="24"/>
          <w:szCs w:val="24"/>
        </w:rPr>
        <w:t xml:space="preserve"> </w:t>
      </w:r>
      <w:r>
        <w:rPr>
          <w:sz w:val="24"/>
          <w:szCs w:val="24"/>
        </w:rPr>
        <w:t>г. Красноярска</w:t>
      </w:r>
    </w:p>
    <w:tbl>
      <w:tblPr>
        <w:tblStyle w:val="a4"/>
        <w:tblW w:w="0" w:type="auto"/>
        <w:tblInd w:w="108" w:type="dxa"/>
        <w:tblLook w:val="04A0"/>
      </w:tblPr>
      <w:tblGrid>
        <w:gridCol w:w="1843"/>
        <w:gridCol w:w="2552"/>
        <w:gridCol w:w="1842"/>
        <w:gridCol w:w="3402"/>
      </w:tblGrid>
      <w:tr w:rsidR="004969DC" w:rsidRPr="004969DC" w:rsidTr="00E45D06">
        <w:tc>
          <w:tcPr>
            <w:tcW w:w="1843" w:type="dxa"/>
          </w:tcPr>
          <w:p w:rsidR="004969DC" w:rsidRPr="004969DC" w:rsidRDefault="004969DC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 мониторинга</w:t>
            </w:r>
          </w:p>
        </w:tc>
        <w:tc>
          <w:tcPr>
            <w:tcW w:w="2552" w:type="dxa"/>
          </w:tcPr>
          <w:p w:rsidR="004969DC" w:rsidRPr="004969DC" w:rsidRDefault="004969DC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4"/>
              </w:rPr>
            </w:pPr>
            <w:r w:rsidRPr="004969DC">
              <w:rPr>
                <w:sz w:val="20"/>
                <w:szCs w:val="24"/>
              </w:rPr>
              <w:t>Пакет документов сформирован полностью</w:t>
            </w:r>
          </w:p>
        </w:tc>
        <w:tc>
          <w:tcPr>
            <w:tcW w:w="1842" w:type="dxa"/>
          </w:tcPr>
          <w:p w:rsidR="004969DC" w:rsidRPr="004969DC" w:rsidRDefault="004969DC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4"/>
              </w:rPr>
            </w:pPr>
            <w:r w:rsidRPr="004969DC">
              <w:rPr>
                <w:sz w:val="20"/>
                <w:szCs w:val="24"/>
              </w:rPr>
              <w:t>Пакет документов в стадии формирования</w:t>
            </w:r>
          </w:p>
        </w:tc>
        <w:tc>
          <w:tcPr>
            <w:tcW w:w="3402" w:type="dxa"/>
          </w:tcPr>
          <w:p w:rsidR="004969DC" w:rsidRPr="004969DC" w:rsidRDefault="004969DC" w:rsidP="00E45D06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4"/>
              </w:rPr>
            </w:pPr>
            <w:r w:rsidRPr="004969DC">
              <w:rPr>
                <w:sz w:val="20"/>
                <w:szCs w:val="24"/>
              </w:rPr>
              <w:t>Пакет документов не сформирован (не подана актуальная информация), или нет доступа на сайт О</w:t>
            </w:r>
            <w:r w:rsidR="00E45D06">
              <w:rPr>
                <w:sz w:val="20"/>
                <w:szCs w:val="24"/>
              </w:rPr>
              <w:t>У и УДО</w:t>
            </w:r>
          </w:p>
        </w:tc>
      </w:tr>
      <w:tr w:rsidR="004969DC" w:rsidRPr="004969DC" w:rsidTr="00E45D06">
        <w:tc>
          <w:tcPr>
            <w:tcW w:w="1843" w:type="dxa"/>
          </w:tcPr>
          <w:p w:rsidR="004969DC" w:rsidRPr="004969DC" w:rsidRDefault="004969DC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4"/>
              </w:rPr>
            </w:pPr>
            <w:r w:rsidRPr="004969DC">
              <w:rPr>
                <w:sz w:val="20"/>
                <w:szCs w:val="24"/>
              </w:rPr>
              <w:t>Октябрь 2022</w:t>
            </w:r>
          </w:p>
        </w:tc>
        <w:tc>
          <w:tcPr>
            <w:tcW w:w="2552" w:type="dxa"/>
          </w:tcPr>
          <w:p w:rsidR="004969DC" w:rsidRPr="004969DC" w:rsidRDefault="004969DC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4"/>
              </w:rPr>
            </w:pPr>
            <w:r w:rsidRPr="004969DC">
              <w:rPr>
                <w:sz w:val="20"/>
                <w:szCs w:val="24"/>
              </w:rPr>
              <w:t>3 (3%)</w:t>
            </w:r>
          </w:p>
        </w:tc>
        <w:tc>
          <w:tcPr>
            <w:tcW w:w="1842" w:type="dxa"/>
          </w:tcPr>
          <w:p w:rsidR="004969DC" w:rsidRPr="004969DC" w:rsidRDefault="004969DC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4"/>
              </w:rPr>
            </w:pPr>
            <w:r w:rsidRPr="004969DC">
              <w:rPr>
                <w:sz w:val="20"/>
                <w:szCs w:val="24"/>
              </w:rPr>
              <w:t xml:space="preserve"> 72 (65%)</w:t>
            </w:r>
          </w:p>
        </w:tc>
        <w:tc>
          <w:tcPr>
            <w:tcW w:w="3402" w:type="dxa"/>
          </w:tcPr>
          <w:p w:rsidR="004969DC" w:rsidRPr="004969DC" w:rsidRDefault="004969DC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4"/>
              </w:rPr>
            </w:pPr>
            <w:r w:rsidRPr="004969DC">
              <w:rPr>
                <w:sz w:val="20"/>
                <w:szCs w:val="24"/>
              </w:rPr>
              <w:t>30 (32%)</w:t>
            </w:r>
          </w:p>
        </w:tc>
      </w:tr>
      <w:tr w:rsidR="004969DC" w:rsidRPr="004969DC" w:rsidTr="00E45D06">
        <w:tc>
          <w:tcPr>
            <w:tcW w:w="1843" w:type="dxa"/>
          </w:tcPr>
          <w:p w:rsidR="004969DC" w:rsidRPr="004969DC" w:rsidRDefault="004969DC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4"/>
              </w:rPr>
            </w:pPr>
            <w:r w:rsidRPr="004969DC">
              <w:rPr>
                <w:sz w:val="20"/>
                <w:szCs w:val="24"/>
              </w:rPr>
              <w:t>Май 2023</w:t>
            </w:r>
          </w:p>
        </w:tc>
        <w:tc>
          <w:tcPr>
            <w:tcW w:w="2552" w:type="dxa"/>
          </w:tcPr>
          <w:p w:rsidR="004969DC" w:rsidRPr="004969DC" w:rsidRDefault="00F6410E" w:rsidP="00271D3E">
            <w:pPr>
              <w:pStyle w:val="1"/>
              <w:numPr>
                <w:ilvl w:val="0"/>
                <w:numId w:val="26"/>
              </w:numPr>
              <w:shd w:val="clear" w:color="auto" w:fill="auto"/>
              <w:ind w:left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99 </w:t>
            </w:r>
            <w:r w:rsidR="00190944">
              <w:rPr>
                <w:sz w:val="20"/>
                <w:szCs w:val="24"/>
              </w:rPr>
              <w:t>(89 %)</w:t>
            </w:r>
          </w:p>
        </w:tc>
        <w:tc>
          <w:tcPr>
            <w:tcW w:w="1842" w:type="dxa"/>
          </w:tcPr>
          <w:p w:rsidR="004969DC" w:rsidRPr="004969DC" w:rsidRDefault="000B08B9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12 </w:t>
            </w:r>
            <w:r w:rsidR="004969DC" w:rsidRPr="004969DC">
              <w:rPr>
                <w:sz w:val="20"/>
                <w:szCs w:val="24"/>
              </w:rPr>
              <w:t>(</w:t>
            </w:r>
            <w:r w:rsidR="009B123C">
              <w:rPr>
                <w:sz w:val="20"/>
                <w:szCs w:val="24"/>
              </w:rPr>
              <w:t>11</w:t>
            </w:r>
            <w:r w:rsidR="004969DC" w:rsidRPr="004969DC">
              <w:rPr>
                <w:sz w:val="20"/>
                <w:szCs w:val="24"/>
              </w:rPr>
              <w:t xml:space="preserve">%) </w:t>
            </w:r>
          </w:p>
        </w:tc>
        <w:tc>
          <w:tcPr>
            <w:tcW w:w="3402" w:type="dxa"/>
          </w:tcPr>
          <w:p w:rsidR="004969DC" w:rsidRPr="004969DC" w:rsidRDefault="004969DC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left"/>
              <w:rPr>
                <w:sz w:val="20"/>
                <w:szCs w:val="24"/>
              </w:rPr>
            </w:pPr>
            <w:r w:rsidRPr="004969DC">
              <w:rPr>
                <w:sz w:val="20"/>
                <w:szCs w:val="24"/>
              </w:rPr>
              <w:t>0</w:t>
            </w:r>
          </w:p>
        </w:tc>
      </w:tr>
    </w:tbl>
    <w:p w:rsidR="00086AB9" w:rsidRDefault="00886C81" w:rsidP="00271D3E">
      <w:pPr>
        <w:pStyle w:val="1"/>
        <w:shd w:val="clear" w:color="auto" w:fill="auto"/>
        <w:tabs>
          <w:tab w:val="left" w:pos="1421"/>
        </w:tabs>
        <w:ind w:firstLine="720"/>
        <w:rPr>
          <w:sz w:val="24"/>
          <w:szCs w:val="24"/>
        </w:rPr>
      </w:pPr>
      <w:r w:rsidRPr="000B08B9">
        <w:rPr>
          <w:sz w:val="24"/>
          <w:szCs w:val="24"/>
        </w:rPr>
        <w:t>Вывод</w:t>
      </w:r>
      <w:r w:rsidR="00107DD1" w:rsidRPr="000B08B9">
        <w:rPr>
          <w:sz w:val="24"/>
          <w:szCs w:val="24"/>
        </w:rPr>
        <w:t>:</w:t>
      </w:r>
      <w:r w:rsidR="00107DD1" w:rsidRPr="00107DD1">
        <w:rPr>
          <w:i/>
          <w:sz w:val="24"/>
          <w:szCs w:val="24"/>
        </w:rPr>
        <w:t xml:space="preserve"> </w:t>
      </w:r>
      <w:r w:rsidR="00107DD1">
        <w:rPr>
          <w:sz w:val="24"/>
          <w:szCs w:val="24"/>
        </w:rPr>
        <w:t xml:space="preserve">состояние </w:t>
      </w:r>
      <w:r w:rsidR="00107DD1" w:rsidRPr="00C34B92">
        <w:rPr>
          <w:sz w:val="24"/>
          <w:szCs w:val="24"/>
        </w:rPr>
        <w:t>нормативно-правового и информационно-методического обеспечения</w:t>
      </w:r>
      <w:r w:rsidR="00107DD1">
        <w:rPr>
          <w:sz w:val="24"/>
          <w:szCs w:val="24"/>
        </w:rPr>
        <w:t xml:space="preserve"> по реализации </w:t>
      </w:r>
      <w:r w:rsidR="00107DD1" w:rsidRPr="002C18C0">
        <w:rPr>
          <w:sz w:val="24"/>
          <w:szCs w:val="24"/>
        </w:rPr>
        <w:t xml:space="preserve">программы наставничества </w:t>
      </w:r>
      <w:r w:rsidR="002C18C0" w:rsidRPr="002C18C0">
        <w:rPr>
          <w:sz w:val="24"/>
          <w:szCs w:val="24"/>
        </w:rPr>
        <w:t>в О</w:t>
      </w:r>
      <w:r w:rsidR="007935A0">
        <w:rPr>
          <w:sz w:val="24"/>
          <w:szCs w:val="24"/>
        </w:rPr>
        <w:t>У и УДО</w:t>
      </w:r>
      <w:r w:rsidR="002C18C0" w:rsidRPr="002C18C0">
        <w:rPr>
          <w:sz w:val="24"/>
          <w:szCs w:val="24"/>
        </w:rPr>
        <w:t xml:space="preserve"> </w:t>
      </w:r>
      <w:r w:rsidR="00107DD1" w:rsidRPr="002C18C0">
        <w:rPr>
          <w:sz w:val="24"/>
          <w:szCs w:val="24"/>
        </w:rPr>
        <w:t>соответствует высокому уровню</w:t>
      </w:r>
      <w:r w:rsidR="00A67FA1" w:rsidRPr="002C18C0">
        <w:rPr>
          <w:sz w:val="24"/>
          <w:szCs w:val="24"/>
        </w:rPr>
        <w:t xml:space="preserve"> (99%)</w:t>
      </w:r>
      <w:r w:rsidR="00107DD1" w:rsidRPr="002C18C0">
        <w:rPr>
          <w:sz w:val="24"/>
          <w:szCs w:val="24"/>
        </w:rPr>
        <w:t xml:space="preserve">. </w:t>
      </w:r>
      <w:r w:rsidR="002C18C0">
        <w:rPr>
          <w:sz w:val="24"/>
          <w:szCs w:val="24"/>
        </w:rPr>
        <w:t>Н</w:t>
      </w:r>
      <w:r w:rsidR="002C18C0" w:rsidRPr="002C18C0">
        <w:rPr>
          <w:sz w:val="24"/>
          <w:szCs w:val="24"/>
        </w:rPr>
        <w:t>а официальн</w:t>
      </w:r>
      <w:r w:rsidR="002C18C0">
        <w:rPr>
          <w:sz w:val="24"/>
          <w:szCs w:val="24"/>
        </w:rPr>
        <w:t>ых</w:t>
      </w:r>
      <w:r w:rsidR="002C18C0" w:rsidRPr="002C18C0">
        <w:rPr>
          <w:sz w:val="24"/>
          <w:szCs w:val="24"/>
        </w:rPr>
        <w:t xml:space="preserve"> сайт</w:t>
      </w:r>
      <w:r w:rsidR="002C18C0">
        <w:rPr>
          <w:sz w:val="24"/>
          <w:szCs w:val="24"/>
        </w:rPr>
        <w:t>ах</w:t>
      </w:r>
      <w:r w:rsidR="002C18C0" w:rsidRPr="002C18C0">
        <w:rPr>
          <w:sz w:val="24"/>
          <w:szCs w:val="24"/>
        </w:rPr>
        <w:t xml:space="preserve"> </w:t>
      </w:r>
      <w:r w:rsidR="002C18C0">
        <w:rPr>
          <w:sz w:val="24"/>
          <w:szCs w:val="24"/>
        </w:rPr>
        <w:t xml:space="preserve">110 </w:t>
      </w:r>
      <w:r w:rsidR="002C18C0" w:rsidRPr="002C18C0">
        <w:rPr>
          <w:sz w:val="24"/>
          <w:szCs w:val="24"/>
        </w:rPr>
        <w:t>О</w:t>
      </w:r>
      <w:r w:rsidR="007935A0">
        <w:rPr>
          <w:sz w:val="24"/>
          <w:szCs w:val="24"/>
        </w:rPr>
        <w:t>У</w:t>
      </w:r>
      <w:r w:rsidR="00107DD1" w:rsidRPr="002C18C0">
        <w:rPr>
          <w:sz w:val="24"/>
          <w:szCs w:val="24"/>
        </w:rPr>
        <w:t xml:space="preserve"> и </w:t>
      </w:r>
      <w:r w:rsidR="002C18C0">
        <w:rPr>
          <w:sz w:val="24"/>
          <w:szCs w:val="24"/>
        </w:rPr>
        <w:t xml:space="preserve">16 </w:t>
      </w:r>
      <w:r w:rsidR="00190944">
        <w:rPr>
          <w:sz w:val="24"/>
          <w:szCs w:val="24"/>
        </w:rPr>
        <w:t>У</w:t>
      </w:r>
      <w:r w:rsidR="002C18C0" w:rsidRPr="002C18C0">
        <w:rPr>
          <w:sz w:val="24"/>
          <w:szCs w:val="24"/>
        </w:rPr>
        <w:t xml:space="preserve">ДО </w:t>
      </w:r>
      <w:r w:rsidR="00107DD1" w:rsidRPr="002C18C0">
        <w:rPr>
          <w:sz w:val="24"/>
          <w:szCs w:val="24"/>
        </w:rPr>
        <w:t xml:space="preserve">имеется раздел </w:t>
      </w:r>
      <w:r w:rsidR="002C18C0">
        <w:rPr>
          <w:sz w:val="24"/>
          <w:szCs w:val="24"/>
        </w:rPr>
        <w:t>«</w:t>
      </w:r>
      <w:r w:rsidR="00107DD1" w:rsidRPr="002C18C0">
        <w:rPr>
          <w:sz w:val="24"/>
          <w:szCs w:val="24"/>
        </w:rPr>
        <w:t>Наставничество</w:t>
      </w:r>
      <w:r w:rsidR="002C18C0">
        <w:rPr>
          <w:sz w:val="24"/>
          <w:szCs w:val="24"/>
        </w:rPr>
        <w:t>»</w:t>
      </w:r>
      <w:r w:rsidR="00107DD1" w:rsidRPr="002C18C0">
        <w:rPr>
          <w:sz w:val="24"/>
          <w:szCs w:val="24"/>
        </w:rPr>
        <w:t xml:space="preserve">, </w:t>
      </w:r>
      <w:r w:rsidR="00107DD1" w:rsidRPr="002C18C0">
        <w:rPr>
          <w:sz w:val="24"/>
          <w:szCs w:val="24"/>
        </w:rPr>
        <w:lastRenderedPageBreak/>
        <w:t xml:space="preserve">где </w:t>
      </w:r>
      <w:r w:rsidR="002C18C0" w:rsidRPr="002C18C0">
        <w:rPr>
          <w:sz w:val="24"/>
          <w:szCs w:val="24"/>
        </w:rPr>
        <w:t>публикуются</w:t>
      </w:r>
      <w:r w:rsidR="00107DD1" w:rsidRPr="002C18C0">
        <w:rPr>
          <w:sz w:val="24"/>
          <w:szCs w:val="24"/>
        </w:rPr>
        <w:t xml:space="preserve"> основные документы</w:t>
      </w:r>
      <w:r w:rsidR="002C18C0">
        <w:rPr>
          <w:sz w:val="24"/>
          <w:szCs w:val="24"/>
        </w:rPr>
        <w:t xml:space="preserve">, </w:t>
      </w:r>
      <w:r w:rsidR="00A67FA1" w:rsidRPr="002C18C0">
        <w:rPr>
          <w:sz w:val="24"/>
          <w:szCs w:val="24"/>
        </w:rPr>
        <w:t>в СШ № 50 сайт находится в разработке, документы готовятся для размещения</w:t>
      </w:r>
      <w:r w:rsidR="00107DD1" w:rsidRPr="00C03F9F">
        <w:rPr>
          <w:sz w:val="24"/>
          <w:szCs w:val="24"/>
        </w:rPr>
        <w:t>. В отдельных организациях отсутствуют единичные документы, что требует доработки.</w:t>
      </w:r>
      <w:r w:rsidR="00A67FA1">
        <w:rPr>
          <w:sz w:val="24"/>
          <w:szCs w:val="24"/>
        </w:rPr>
        <w:t xml:space="preserve"> </w:t>
      </w:r>
      <w:r w:rsidR="004969DC" w:rsidRPr="004969DC">
        <w:rPr>
          <w:sz w:val="24"/>
          <w:szCs w:val="24"/>
        </w:rPr>
        <w:t xml:space="preserve">Сравнительный анализ результатов двух мониторингов показывает положительную динамику. </w:t>
      </w:r>
    </w:p>
    <w:p w:rsidR="00A712E0" w:rsidRDefault="00A712E0" w:rsidP="00271D3E">
      <w:pPr>
        <w:pStyle w:val="1"/>
        <w:shd w:val="clear" w:color="auto" w:fill="auto"/>
        <w:tabs>
          <w:tab w:val="left" w:pos="1421"/>
        </w:tabs>
        <w:ind w:firstLine="720"/>
        <w:rPr>
          <w:sz w:val="24"/>
          <w:szCs w:val="24"/>
        </w:rPr>
      </w:pPr>
      <w:r w:rsidRPr="000B08B9">
        <w:rPr>
          <w:sz w:val="24"/>
          <w:szCs w:val="24"/>
        </w:rPr>
        <w:t xml:space="preserve">В таблице 3 </w:t>
      </w:r>
      <w:r>
        <w:rPr>
          <w:sz w:val="24"/>
          <w:szCs w:val="24"/>
        </w:rPr>
        <w:t>представлено</w:t>
      </w:r>
      <w:r w:rsidRPr="000B08B9">
        <w:rPr>
          <w:sz w:val="24"/>
          <w:szCs w:val="24"/>
        </w:rPr>
        <w:t xml:space="preserve"> </w:t>
      </w:r>
      <w:r>
        <w:rPr>
          <w:sz w:val="24"/>
          <w:szCs w:val="24"/>
        </w:rPr>
        <w:t>состояние к</w:t>
      </w:r>
      <w:r w:rsidRPr="00485E45">
        <w:rPr>
          <w:sz w:val="24"/>
          <w:szCs w:val="24"/>
        </w:rPr>
        <w:t>адров</w:t>
      </w:r>
      <w:r>
        <w:rPr>
          <w:sz w:val="24"/>
          <w:szCs w:val="24"/>
        </w:rPr>
        <w:t xml:space="preserve">ого </w:t>
      </w:r>
      <w:r w:rsidRPr="00485E45">
        <w:rPr>
          <w:sz w:val="24"/>
          <w:szCs w:val="24"/>
        </w:rPr>
        <w:t>педагогическ</w:t>
      </w:r>
      <w:r>
        <w:rPr>
          <w:sz w:val="24"/>
          <w:szCs w:val="24"/>
        </w:rPr>
        <w:t>ого</w:t>
      </w:r>
      <w:r w:rsidRPr="00485E45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 xml:space="preserve">а </w:t>
      </w:r>
      <w:r w:rsidRPr="005F29DD">
        <w:rPr>
          <w:sz w:val="24"/>
          <w:szCs w:val="24"/>
        </w:rPr>
        <w:t>в О</w:t>
      </w:r>
      <w:r w:rsidR="007935A0">
        <w:rPr>
          <w:sz w:val="24"/>
          <w:szCs w:val="24"/>
        </w:rPr>
        <w:t>У</w:t>
      </w:r>
      <w:r w:rsidR="00BD0EF2">
        <w:rPr>
          <w:sz w:val="24"/>
          <w:szCs w:val="24"/>
        </w:rPr>
        <w:t xml:space="preserve"> и УДО</w:t>
      </w:r>
      <w:r w:rsidRPr="005F29DD">
        <w:rPr>
          <w:sz w:val="24"/>
          <w:szCs w:val="24"/>
        </w:rPr>
        <w:t xml:space="preserve"> для эффективной реализации программы наставничества</w:t>
      </w:r>
    </w:p>
    <w:p w:rsidR="00616427" w:rsidRPr="00385B21" w:rsidRDefault="00616427" w:rsidP="00271D3E">
      <w:pPr>
        <w:pStyle w:val="1"/>
        <w:shd w:val="clear" w:color="auto" w:fill="auto"/>
        <w:tabs>
          <w:tab w:val="left" w:pos="1421"/>
        </w:tabs>
        <w:ind w:firstLine="0"/>
        <w:jc w:val="right"/>
        <w:rPr>
          <w:sz w:val="24"/>
          <w:szCs w:val="24"/>
        </w:rPr>
      </w:pPr>
      <w:r w:rsidRPr="00385B21">
        <w:rPr>
          <w:sz w:val="24"/>
          <w:szCs w:val="24"/>
        </w:rPr>
        <w:t xml:space="preserve">Таблица </w:t>
      </w:r>
      <w:r w:rsidR="004969DC">
        <w:rPr>
          <w:sz w:val="24"/>
          <w:szCs w:val="24"/>
        </w:rPr>
        <w:t>3</w:t>
      </w:r>
    </w:p>
    <w:p w:rsidR="00616427" w:rsidRDefault="005F29DD" w:rsidP="00271D3E">
      <w:pPr>
        <w:pStyle w:val="1"/>
        <w:shd w:val="clear" w:color="auto" w:fill="auto"/>
        <w:tabs>
          <w:tab w:val="left" w:pos="1421"/>
        </w:tabs>
        <w:ind w:firstLine="0"/>
        <w:jc w:val="center"/>
        <w:rPr>
          <w:sz w:val="24"/>
          <w:szCs w:val="24"/>
        </w:rPr>
      </w:pPr>
      <w:r w:rsidRPr="005F29DD">
        <w:rPr>
          <w:sz w:val="24"/>
          <w:szCs w:val="24"/>
        </w:rPr>
        <w:t>Кадровый педагогический ресурс в О</w:t>
      </w:r>
      <w:r w:rsidR="007935A0">
        <w:rPr>
          <w:sz w:val="24"/>
          <w:szCs w:val="24"/>
        </w:rPr>
        <w:t>У</w:t>
      </w:r>
      <w:r w:rsidRPr="005F29DD">
        <w:rPr>
          <w:sz w:val="24"/>
          <w:szCs w:val="24"/>
        </w:rPr>
        <w:t xml:space="preserve"> </w:t>
      </w:r>
      <w:r w:rsidR="00190944">
        <w:rPr>
          <w:sz w:val="24"/>
          <w:szCs w:val="24"/>
        </w:rPr>
        <w:t xml:space="preserve">и УДО </w:t>
      </w:r>
      <w:r w:rsidRPr="005F29DD">
        <w:rPr>
          <w:sz w:val="24"/>
          <w:szCs w:val="24"/>
        </w:rPr>
        <w:t>для эффективной реализации программы наставничества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8080"/>
        <w:gridCol w:w="851"/>
        <w:gridCol w:w="708"/>
      </w:tblGrid>
      <w:tr w:rsidR="00616427" w:rsidRPr="00383890" w:rsidTr="00190944">
        <w:tc>
          <w:tcPr>
            <w:tcW w:w="8080" w:type="dxa"/>
          </w:tcPr>
          <w:p w:rsidR="00616427" w:rsidRPr="00383890" w:rsidRDefault="00383890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83890">
              <w:rPr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</w:tcPr>
          <w:p w:rsidR="00616427" w:rsidRPr="00383890" w:rsidRDefault="00616427" w:rsidP="007935A0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О</w:t>
            </w:r>
            <w:r w:rsidR="007935A0">
              <w:rPr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616427" w:rsidRPr="00383890" w:rsidRDefault="00190944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16427" w:rsidRPr="00383890">
              <w:rPr>
                <w:sz w:val="20"/>
                <w:szCs w:val="20"/>
              </w:rPr>
              <w:t>ДО</w:t>
            </w:r>
          </w:p>
        </w:tc>
      </w:tr>
      <w:tr w:rsidR="00616427" w:rsidRPr="00383890" w:rsidTr="00190944">
        <w:tc>
          <w:tcPr>
            <w:tcW w:w="8080" w:type="dxa"/>
          </w:tcPr>
          <w:p w:rsidR="00616427" w:rsidRPr="00383890" w:rsidRDefault="00616427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Количество молодых педагогов в ОО (с опытом работы от 0 до 3 лет) </w:t>
            </w:r>
          </w:p>
        </w:tc>
        <w:tc>
          <w:tcPr>
            <w:tcW w:w="851" w:type="dxa"/>
          </w:tcPr>
          <w:p w:rsidR="00616427" w:rsidRPr="00383890" w:rsidRDefault="006B11AF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878</w:t>
            </w:r>
          </w:p>
        </w:tc>
        <w:tc>
          <w:tcPr>
            <w:tcW w:w="708" w:type="dxa"/>
          </w:tcPr>
          <w:p w:rsidR="00616427" w:rsidRPr="00383890" w:rsidRDefault="006B11AF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4</w:t>
            </w:r>
            <w:r w:rsidR="00354C5E" w:rsidRPr="00383890">
              <w:rPr>
                <w:sz w:val="20"/>
                <w:szCs w:val="20"/>
              </w:rPr>
              <w:t>8</w:t>
            </w:r>
          </w:p>
        </w:tc>
      </w:tr>
      <w:tr w:rsidR="00616427" w:rsidRPr="00383890" w:rsidTr="00190944">
        <w:tc>
          <w:tcPr>
            <w:tcW w:w="8080" w:type="dxa"/>
          </w:tcPr>
          <w:p w:rsidR="00616427" w:rsidRPr="00383890" w:rsidRDefault="00616427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rPr>
                <w:sz w:val="20"/>
                <w:szCs w:val="20"/>
                <w:highlight w:val="yellow"/>
              </w:rPr>
            </w:pPr>
            <w:r w:rsidRPr="00383890">
              <w:rPr>
                <w:sz w:val="20"/>
                <w:szCs w:val="20"/>
              </w:rPr>
              <w:t>Количество педагогов - молодых специалистов (с опытом работы от 0 до 3 лет) образовательной организации, вошедших в программы наставничества в роли наставляемого</w:t>
            </w:r>
          </w:p>
        </w:tc>
        <w:tc>
          <w:tcPr>
            <w:tcW w:w="851" w:type="dxa"/>
          </w:tcPr>
          <w:p w:rsidR="00616427" w:rsidRPr="00383890" w:rsidRDefault="006B11AF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701</w:t>
            </w:r>
          </w:p>
        </w:tc>
        <w:tc>
          <w:tcPr>
            <w:tcW w:w="708" w:type="dxa"/>
          </w:tcPr>
          <w:p w:rsidR="00616427" w:rsidRPr="00383890" w:rsidRDefault="006B11AF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28</w:t>
            </w:r>
          </w:p>
        </w:tc>
      </w:tr>
      <w:tr w:rsidR="00616427" w:rsidRPr="00383890" w:rsidTr="00190944">
        <w:tc>
          <w:tcPr>
            <w:tcW w:w="8080" w:type="dxa"/>
          </w:tcPr>
          <w:p w:rsidR="00616427" w:rsidRPr="00383890" w:rsidRDefault="00616427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Количество педагогов ОО, вошедших в программы наставничества в роли наставника</w:t>
            </w:r>
          </w:p>
        </w:tc>
        <w:tc>
          <w:tcPr>
            <w:tcW w:w="851" w:type="dxa"/>
          </w:tcPr>
          <w:p w:rsidR="00616427" w:rsidRPr="00383890" w:rsidRDefault="006B11AF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734</w:t>
            </w:r>
          </w:p>
        </w:tc>
        <w:tc>
          <w:tcPr>
            <w:tcW w:w="708" w:type="dxa"/>
          </w:tcPr>
          <w:p w:rsidR="00616427" w:rsidRPr="00383890" w:rsidRDefault="006B11AF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30</w:t>
            </w:r>
          </w:p>
        </w:tc>
      </w:tr>
      <w:tr w:rsidR="00994992" w:rsidRPr="00383890" w:rsidTr="00190944">
        <w:tc>
          <w:tcPr>
            <w:tcW w:w="8080" w:type="dxa"/>
          </w:tcPr>
          <w:p w:rsidR="00994992" w:rsidRPr="00383890" w:rsidRDefault="00994992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Количество наставнических пар/групп в соответствии с приказом</w:t>
            </w:r>
          </w:p>
        </w:tc>
        <w:tc>
          <w:tcPr>
            <w:tcW w:w="851" w:type="dxa"/>
          </w:tcPr>
          <w:p w:rsidR="00994992" w:rsidRPr="00383890" w:rsidRDefault="00994992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821/15</w:t>
            </w:r>
          </w:p>
        </w:tc>
        <w:tc>
          <w:tcPr>
            <w:tcW w:w="708" w:type="dxa"/>
          </w:tcPr>
          <w:p w:rsidR="00994992" w:rsidRPr="00383890" w:rsidRDefault="00994992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35/2</w:t>
            </w:r>
          </w:p>
        </w:tc>
      </w:tr>
      <w:tr w:rsidR="00994992" w:rsidRPr="00383890" w:rsidTr="00190944">
        <w:tc>
          <w:tcPr>
            <w:tcW w:w="8080" w:type="dxa"/>
          </w:tcPr>
          <w:p w:rsidR="00994992" w:rsidRPr="00383890" w:rsidRDefault="00994992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Количество утвержденных персонализированных программ наставничества педагогических работников в ОО (согласно приказам)</w:t>
            </w:r>
          </w:p>
        </w:tc>
        <w:tc>
          <w:tcPr>
            <w:tcW w:w="851" w:type="dxa"/>
          </w:tcPr>
          <w:p w:rsidR="00994992" w:rsidRPr="00383890" w:rsidRDefault="00994992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736</w:t>
            </w:r>
          </w:p>
        </w:tc>
        <w:tc>
          <w:tcPr>
            <w:tcW w:w="708" w:type="dxa"/>
          </w:tcPr>
          <w:p w:rsidR="00994992" w:rsidRPr="00383890" w:rsidRDefault="00994992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35</w:t>
            </w:r>
          </w:p>
        </w:tc>
      </w:tr>
      <w:tr w:rsidR="00994992" w:rsidRPr="00383890" w:rsidTr="00190944">
        <w:tc>
          <w:tcPr>
            <w:tcW w:w="8080" w:type="dxa"/>
          </w:tcPr>
          <w:p w:rsidR="00994992" w:rsidRPr="00383890" w:rsidRDefault="00994992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Количество реализованных персонализированных программ наставничества педагогических работников в ОО</w:t>
            </w:r>
          </w:p>
        </w:tc>
        <w:tc>
          <w:tcPr>
            <w:tcW w:w="851" w:type="dxa"/>
          </w:tcPr>
          <w:p w:rsidR="00994992" w:rsidRPr="00383890" w:rsidRDefault="00994992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702</w:t>
            </w:r>
          </w:p>
        </w:tc>
        <w:tc>
          <w:tcPr>
            <w:tcW w:w="708" w:type="dxa"/>
          </w:tcPr>
          <w:p w:rsidR="00994992" w:rsidRPr="00383890" w:rsidRDefault="00994992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33</w:t>
            </w:r>
          </w:p>
        </w:tc>
      </w:tr>
      <w:tr w:rsidR="00994992" w:rsidRPr="00383890" w:rsidTr="00190944">
        <w:tc>
          <w:tcPr>
            <w:tcW w:w="8080" w:type="dxa"/>
          </w:tcPr>
          <w:p w:rsidR="00994992" w:rsidRPr="00383890" w:rsidRDefault="00994992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Количество предприятий (организаций), вошедших в программы наставничества</w:t>
            </w:r>
          </w:p>
        </w:tc>
        <w:tc>
          <w:tcPr>
            <w:tcW w:w="851" w:type="dxa"/>
          </w:tcPr>
          <w:p w:rsidR="00994992" w:rsidRPr="00383890" w:rsidRDefault="00994992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94992" w:rsidRPr="00383890" w:rsidRDefault="00994992" w:rsidP="00271D3E">
            <w:pPr>
              <w:pStyle w:val="1"/>
              <w:shd w:val="clear" w:color="auto" w:fill="auto"/>
              <w:tabs>
                <w:tab w:val="left" w:pos="1421"/>
              </w:tabs>
              <w:ind w:firstLine="0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1</w:t>
            </w:r>
          </w:p>
        </w:tc>
      </w:tr>
    </w:tbl>
    <w:p w:rsidR="00AE40E8" w:rsidRDefault="00AE40E8" w:rsidP="00271D3E">
      <w:pPr>
        <w:pStyle w:val="1"/>
        <w:shd w:val="clear" w:color="auto" w:fill="auto"/>
        <w:tabs>
          <w:tab w:val="left" w:pos="1421"/>
        </w:tabs>
        <w:ind w:firstLine="709"/>
        <w:rPr>
          <w:sz w:val="24"/>
          <w:szCs w:val="24"/>
        </w:rPr>
      </w:pPr>
      <w:r w:rsidRPr="00AE40E8">
        <w:rPr>
          <w:sz w:val="24"/>
          <w:szCs w:val="24"/>
        </w:rPr>
        <w:t xml:space="preserve">Вывод: представленные результаты доказывают наличие в образовательных </w:t>
      </w:r>
      <w:r>
        <w:rPr>
          <w:sz w:val="24"/>
          <w:szCs w:val="24"/>
        </w:rPr>
        <w:t>организациях</w:t>
      </w:r>
      <w:r w:rsidRPr="00AE40E8">
        <w:rPr>
          <w:sz w:val="24"/>
          <w:szCs w:val="24"/>
        </w:rPr>
        <w:t xml:space="preserve"> определенного педагогического ресурса для эффективной реализации программы наставничества: </w:t>
      </w:r>
      <w:r>
        <w:rPr>
          <w:sz w:val="24"/>
          <w:szCs w:val="24"/>
        </w:rPr>
        <w:t xml:space="preserve">количество </w:t>
      </w:r>
      <w:r w:rsidRPr="00AE40E8">
        <w:rPr>
          <w:sz w:val="24"/>
          <w:szCs w:val="24"/>
        </w:rPr>
        <w:t>молодых педагогов и опытных педагогов, включенных в программу наставничества. В соответствии с приказами О</w:t>
      </w:r>
      <w:r w:rsidR="007935A0">
        <w:rPr>
          <w:sz w:val="24"/>
          <w:szCs w:val="24"/>
        </w:rPr>
        <w:t>У</w:t>
      </w:r>
      <w:r w:rsidR="00190944">
        <w:rPr>
          <w:sz w:val="24"/>
          <w:szCs w:val="24"/>
        </w:rPr>
        <w:t xml:space="preserve"> и УДО</w:t>
      </w:r>
      <w:r w:rsidRPr="00AE40E8">
        <w:rPr>
          <w:sz w:val="24"/>
          <w:szCs w:val="24"/>
        </w:rPr>
        <w:t xml:space="preserve"> организуются наставнические пары и группы, утверждаются и реализуются </w:t>
      </w:r>
      <w:r w:rsidRPr="00385B21">
        <w:rPr>
          <w:sz w:val="24"/>
          <w:szCs w:val="24"/>
        </w:rPr>
        <w:t>персонализированны</w:t>
      </w:r>
      <w:r>
        <w:rPr>
          <w:sz w:val="24"/>
          <w:szCs w:val="24"/>
        </w:rPr>
        <w:t>е</w:t>
      </w:r>
      <w:r w:rsidRPr="00385B21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85B21">
        <w:rPr>
          <w:sz w:val="24"/>
          <w:szCs w:val="24"/>
        </w:rPr>
        <w:t xml:space="preserve"> наставничества</w:t>
      </w:r>
      <w:r>
        <w:rPr>
          <w:sz w:val="24"/>
          <w:szCs w:val="24"/>
        </w:rPr>
        <w:t xml:space="preserve">. </w:t>
      </w:r>
      <w:r w:rsidRPr="00AE4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отдельных организациях складываются партнерские взаимоотношения с </w:t>
      </w:r>
      <w:r w:rsidRPr="00385B21">
        <w:rPr>
          <w:sz w:val="24"/>
          <w:szCs w:val="24"/>
        </w:rPr>
        <w:t>предприяти</w:t>
      </w:r>
      <w:r>
        <w:rPr>
          <w:sz w:val="24"/>
          <w:szCs w:val="24"/>
        </w:rPr>
        <w:t>ями</w:t>
      </w:r>
      <w:r w:rsidRPr="00385B21">
        <w:rPr>
          <w:sz w:val="24"/>
          <w:szCs w:val="24"/>
        </w:rPr>
        <w:t xml:space="preserve"> (организаци</w:t>
      </w:r>
      <w:r>
        <w:rPr>
          <w:sz w:val="24"/>
          <w:szCs w:val="24"/>
        </w:rPr>
        <w:t>ями), которые включаются в программы наставничества О</w:t>
      </w:r>
      <w:r w:rsidR="007935A0">
        <w:rPr>
          <w:sz w:val="24"/>
          <w:szCs w:val="24"/>
        </w:rPr>
        <w:t>У</w:t>
      </w:r>
      <w:r w:rsidR="00190944">
        <w:rPr>
          <w:sz w:val="24"/>
          <w:szCs w:val="24"/>
        </w:rPr>
        <w:t xml:space="preserve"> и УДО</w:t>
      </w:r>
      <w:r>
        <w:rPr>
          <w:sz w:val="24"/>
          <w:szCs w:val="24"/>
        </w:rPr>
        <w:t xml:space="preserve">. </w:t>
      </w:r>
    </w:p>
    <w:p w:rsidR="00616427" w:rsidRPr="000F3ED1" w:rsidRDefault="00FF4432" w:rsidP="00271D3E">
      <w:pPr>
        <w:pStyle w:val="1"/>
        <w:numPr>
          <w:ilvl w:val="0"/>
          <w:numId w:val="13"/>
        </w:numPr>
        <w:shd w:val="clear" w:color="auto" w:fill="auto"/>
        <w:tabs>
          <w:tab w:val="left" w:pos="567"/>
        </w:tabs>
        <w:ind w:left="0" w:firstLine="709"/>
        <w:rPr>
          <w:sz w:val="24"/>
          <w:szCs w:val="24"/>
        </w:rPr>
      </w:pPr>
      <w:r w:rsidRPr="00FF4432">
        <w:rPr>
          <w:sz w:val="24"/>
          <w:szCs w:val="24"/>
        </w:rPr>
        <w:t>У</w:t>
      </w:r>
      <w:r w:rsidR="005F29DD" w:rsidRPr="00FF4432">
        <w:rPr>
          <w:sz w:val="24"/>
          <w:szCs w:val="24"/>
        </w:rPr>
        <w:t>ров</w:t>
      </w:r>
      <w:r w:rsidRPr="00FF4432">
        <w:rPr>
          <w:sz w:val="24"/>
          <w:szCs w:val="24"/>
        </w:rPr>
        <w:t>ень</w:t>
      </w:r>
      <w:r w:rsidR="005F29DD" w:rsidRPr="00FF4432">
        <w:rPr>
          <w:sz w:val="24"/>
          <w:szCs w:val="24"/>
        </w:rPr>
        <w:t xml:space="preserve"> удовлетворенности педагогических </w:t>
      </w:r>
      <w:r w:rsidR="005F29DD" w:rsidRPr="000F3ED1">
        <w:rPr>
          <w:sz w:val="24"/>
          <w:szCs w:val="24"/>
        </w:rPr>
        <w:t xml:space="preserve">работников, принявших участие в персонализированных программах наставничества, а также результаты и </w:t>
      </w:r>
      <w:r w:rsidR="00AE40E8" w:rsidRPr="000F3ED1">
        <w:rPr>
          <w:sz w:val="24"/>
          <w:szCs w:val="24"/>
        </w:rPr>
        <w:t xml:space="preserve">эффективность реализации </w:t>
      </w:r>
      <w:r w:rsidRPr="000F3ED1">
        <w:rPr>
          <w:sz w:val="24"/>
          <w:szCs w:val="24"/>
        </w:rPr>
        <w:t>программы</w:t>
      </w:r>
      <w:r w:rsidR="005F29DD" w:rsidRPr="000F3ED1">
        <w:rPr>
          <w:sz w:val="24"/>
          <w:szCs w:val="24"/>
        </w:rPr>
        <w:t xml:space="preserve"> наставничества в </w:t>
      </w:r>
      <w:r w:rsidR="00190944" w:rsidRPr="000F3ED1">
        <w:rPr>
          <w:sz w:val="24"/>
          <w:szCs w:val="24"/>
        </w:rPr>
        <w:t>О</w:t>
      </w:r>
      <w:r w:rsidR="007935A0">
        <w:rPr>
          <w:sz w:val="24"/>
          <w:szCs w:val="24"/>
        </w:rPr>
        <w:t>У</w:t>
      </w:r>
      <w:r w:rsidR="00190944" w:rsidRPr="000F3ED1">
        <w:rPr>
          <w:sz w:val="24"/>
          <w:szCs w:val="24"/>
        </w:rPr>
        <w:t xml:space="preserve"> и УДО </w:t>
      </w:r>
      <w:r w:rsidRPr="000F3ED1">
        <w:rPr>
          <w:sz w:val="24"/>
          <w:szCs w:val="24"/>
        </w:rPr>
        <w:t xml:space="preserve">оценивался </w:t>
      </w:r>
      <w:r w:rsidR="00AE40E8" w:rsidRPr="000F3ED1">
        <w:rPr>
          <w:sz w:val="24"/>
          <w:szCs w:val="24"/>
        </w:rPr>
        <w:t xml:space="preserve">путем анализа результатов внутреннего мониторинга </w:t>
      </w:r>
      <w:r w:rsidR="00190944" w:rsidRPr="000F3ED1">
        <w:rPr>
          <w:sz w:val="24"/>
          <w:szCs w:val="24"/>
        </w:rPr>
        <w:t>образовательных организаций</w:t>
      </w:r>
      <w:r w:rsidR="00AE40E8" w:rsidRPr="000F3ED1">
        <w:rPr>
          <w:sz w:val="24"/>
          <w:szCs w:val="24"/>
        </w:rPr>
        <w:t xml:space="preserve">, который </w:t>
      </w:r>
      <w:r w:rsidR="00616427" w:rsidRPr="000F3ED1">
        <w:rPr>
          <w:sz w:val="24"/>
          <w:szCs w:val="24"/>
        </w:rPr>
        <w:t xml:space="preserve">осуществлялся по двум направлениям. </w:t>
      </w:r>
    </w:p>
    <w:p w:rsidR="00616427" w:rsidRPr="00385B21" w:rsidRDefault="00616427" w:rsidP="00271D3E">
      <w:pPr>
        <w:pStyle w:val="1"/>
        <w:shd w:val="clear" w:color="auto" w:fill="auto"/>
        <w:ind w:firstLine="709"/>
        <w:rPr>
          <w:sz w:val="24"/>
          <w:szCs w:val="24"/>
        </w:rPr>
      </w:pPr>
      <w:r w:rsidRPr="00385B21">
        <w:rPr>
          <w:b/>
          <w:bCs/>
          <w:sz w:val="24"/>
          <w:szCs w:val="24"/>
        </w:rPr>
        <w:t>Во-первых</w:t>
      </w:r>
      <w:r w:rsidRPr="00385B21">
        <w:rPr>
          <w:sz w:val="24"/>
          <w:szCs w:val="24"/>
        </w:rPr>
        <w:t xml:space="preserve">, оценивалось качество процесса реализации программы наставничества, полезность </w:t>
      </w:r>
      <w:r w:rsidR="00FF4432">
        <w:rPr>
          <w:sz w:val="24"/>
          <w:szCs w:val="24"/>
        </w:rPr>
        <w:t xml:space="preserve">программы </w:t>
      </w:r>
      <w:r w:rsidRPr="00385B21">
        <w:rPr>
          <w:sz w:val="24"/>
          <w:szCs w:val="24"/>
        </w:rPr>
        <w:t xml:space="preserve">как инструмента повышения социального и профессионального благополучия внутри </w:t>
      </w:r>
      <w:r w:rsidR="00190944">
        <w:rPr>
          <w:sz w:val="24"/>
          <w:szCs w:val="24"/>
        </w:rPr>
        <w:t>образовательных организаций</w:t>
      </w:r>
      <w:r w:rsidRPr="00385B21">
        <w:rPr>
          <w:sz w:val="24"/>
          <w:szCs w:val="24"/>
        </w:rPr>
        <w:t xml:space="preserve"> и соответствие условий реализации программы требованиям ЦМН, современным подходам и технологиям.</w:t>
      </w:r>
    </w:p>
    <w:p w:rsidR="00616427" w:rsidRDefault="00616427" w:rsidP="00271D3E">
      <w:pPr>
        <w:pStyle w:val="1"/>
        <w:shd w:val="clear" w:color="auto" w:fill="auto"/>
        <w:ind w:firstLine="709"/>
        <w:rPr>
          <w:sz w:val="24"/>
          <w:szCs w:val="24"/>
        </w:rPr>
      </w:pPr>
      <w:r w:rsidRPr="00385B21">
        <w:rPr>
          <w:sz w:val="24"/>
          <w:szCs w:val="24"/>
        </w:rPr>
        <w:t xml:space="preserve">В результате анализа было определено, что </w:t>
      </w:r>
      <w:r w:rsidR="00D77127" w:rsidRPr="00D77127">
        <w:rPr>
          <w:sz w:val="24"/>
          <w:szCs w:val="24"/>
        </w:rPr>
        <w:t>образовательны</w:t>
      </w:r>
      <w:r w:rsidR="00D77127">
        <w:rPr>
          <w:sz w:val="24"/>
          <w:szCs w:val="24"/>
        </w:rPr>
        <w:t>е</w:t>
      </w:r>
      <w:r w:rsidR="00D77127" w:rsidRPr="00D77127">
        <w:rPr>
          <w:sz w:val="24"/>
          <w:szCs w:val="24"/>
        </w:rPr>
        <w:t xml:space="preserve"> организаци</w:t>
      </w:r>
      <w:r w:rsidR="00D77127">
        <w:rPr>
          <w:sz w:val="24"/>
          <w:szCs w:val="24"/>
        </w:rPr>
        <w:t>и</w:t>
      </w:r>
      <w:r w:rsidRPr="00385B21">
        <w:rPr>
          <w:sz w:val="24"/>
          <w:szCs w:val="24"/>
        </w:rPr>
        <w:t xml:space="preserve"> используют </w:t>
      </w:r>
      <w:r w:rsidRPr="00D44D38">
        <w:rPr>
          <w:iCs/>
          <w:sz w:val="24"/>
          <w:szCs w:val="24"/>
        </w:rPr>
        <w:t>разные формы наставничества</w:t>
      </w:r>
      <w:r w:rsidR="00AE40E8">
        <w:rPr>
          <w:iCs/>
          <w:sz w:val="24"/>
          <w:szCs w:val="24"/>
        </w:rPr>
        <w:t xml:space="preserve"> (Т</w:t>
      </w:r>
      <w:r w:rsidR="004969DC">
        <w:rPr>
          <w:sz w:val="24"/>
          <w:szCs w:val="24"/>
        </w:rPr>
        <w:t>аблиц</w:t>
      </w:r>
      <w:r w:rsidR="00AE40E8">
        <w:rPr>
          <w:sz w:val="24"/>
          <w:szCs w:val="24"/>
        </w:rPr>
        <w:t>а</w:t>
      </w:r>
      <w:r w:rsidR="004969DC">
        <w:rPr>
          <w:sz w:val="24"/>
          <w:szCs w:val="24"/>
        </w:rPr>
        <w:t xml:space="preserve"> 4</w:t>
      </w:r>
      <w:r w:rsidR="00AE40E8">
        <w:rPr>
          <w:sz w:val="24"/>
          <w:szCs w:val="24"/>
        </w:rPr>
        <w:t>)</w:t>
      </w:r>
      <w:r w:rsidR="00D44D38">
        <w:rPr>
          <w:sz w:val="24"/>
          <w:szCs w:val="24"/>
        </w:rPr>
        <w:t>.</w:t>
      </w:r>
    </w:p>
    <w:p w:rsidR="00616427" w:rsidRPr="00385B21" w:rsidRDefault="00616427" w:rsidP="00271D3E">
      <w:pPr>
        <w:pStyle w:val="1"/>
        <w:shd w:val="clear" w:color="auto" w:fill="auto"/>
        <w:tabs>
          <w:tab w:val="left" w:pos="1421"/>
        </w:tabs>
        <w:ind w:firstLine="0"/>
        <w:jc w:val="right"/>
        <w:rPr>
          <w:sz w:val="24"/>
          <w:szCs w:val="24"/>
        </w:rPr>
      </w:pPr>
      <w:r w:rsidRPr="00385B21">
        <w:rPr>
          <w:sz w:val="24"/>
          <w:szCs w:val="24"/>
        </w:rPr>
        <w:t xml:space="preserve">Таблица </w:t>
      </w:r>
      <w:r w:rsidR="004969DC">
        <w:rPr>
          <w:sz w:val="24"/>
          <w:szCs w:val="24"/>
        </w:rPr>
        <w:t>4</w:t>
      </w:r>
    </w:p>
    <w:p w:rsidR="00616427" w:rsidRDefault="00616427" w:rsidP="00271D3E">
      <w:pPr>
        <w:pStyle w:val="1"/>
        <w:shd w:val="clear" w:color="auto" w:fill="auto"/>
        <w:ind w:firstLine="567"/>
        <w:jc w:val="center"/>
        <w:rPr>
          <w:sz w:val="24"/>
          <w:szCs w:val="24"/>
        </w:rPr>
      </w:pPr>
      <w:r w:rsidRPr="00385B21">
        <w:rPr>
          <w:sz w:val="24"/>
          <w:szCs w:val="24"/>
        </w:rPr>
        <w:t xml:space="preserve">Формы наставничества, применяемые в </w:t>
      </w:r>
      <w:r w:rsidR="007935A0">
        <w:rPr>
          <w:sz w:val="24"/>
          <w:szCs w:val="24"/>
        </w:rPr>
        <w:t>ОУ и УДО</w:t>
      </w:r>
      <w:r w:rsidRPr="00385B21">
        <w:rPr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6237"/>
        <w:gridCol w:w="1134"/>
      </w:tblGrid>
      <w:tr w:rsidR="00616427" w:rsidRPr="00383890" w:rsidTr="00AE40E8">
        <w:tc>
          <w:tcPr>
            <w:tcW w:w="2268" w:type="dxa"/>
          </w:tcPr>
          <w:p w:rsidR="00616427" w:rsidRPr="00383890" w:rsidRDefault="00616427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16427" w:rsidRPr="00383890" w:rsidRDefault="00616427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ОО</w:t>
            </w:r>
          </w:p>
        </w:tc>
        <w:tc>
          <w:tcPr>
            <w:tcW w:w="1134" w:type="dxa"/>
          </w:tcPr>
          <w:p w:rsidR="00616427" w:rsidRPr="00383890" w:rsidRDefault="00190944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16427" w:rsidRPr="00383890">
              <w:rPr>
                <w:sz w:val="20"/>
                <w:szCs w:val="20"/>
              </w:rPr>
              <w:t>ДО</w:t>
            </w:r>
          </w:p>
        </w:tc>
      </w:tr>
      <w:tr w:rsidR="00616427" w:rsidRPr="00383890" w:rsidTr="00AE40E8">
        <w:tc>
          <w:tcPr>
            <w:tcW w:w="2268" w:type="dxa"/>
          </w:tcPr>
          <w:p w:rsidR="00616427" w:rsidRPr="00383890" w:rsidRDefault="00616427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Учитель</w:t>
            </w:r>
            <w:r w:rsidR="005B6C5D">
              <w:rPr>
                <w:sz w:val="20"/>
                <w:szCs w:val="20"/>
              </w:rPr>
              <w:t>–</w:t>
            </w:r>
            <w:r w:rsidRPr="00383890">
              <w:rPr>
                <w:sz w:val="20"/>
                <w:szCs w:val="20"/>
              </w:rPr>
              <w:t>учитель</w:t>
            </w:r>
          </w:p>
        </w:tc>
        <w:tc>
          <w:tcPr>
            <w:tcW w:w="6237" w:type="dxa"/>
          </w:tcPr>
          <w:p w:rsidR="00616427" w:rsidRPr="00383890" w:rsidRDefault="00CB0FE0" w:rsidP="00996063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110</w:t>
            </w:r>
            <w:r w:rsidR="008B7DEF" w:rsidRPr="00383890">
              <w:rPr>
                <w:sz w:val="20"/>
                <w:szCs w:val="20"/>
              </w:rPr>
              <w:t xml:space="preserve"> </w:t>
            </w:r>
            <w:r w:rsidR="00AE40E8">
              <w:rPr>
                <w:sz w:val="20"/>
                <w:szCs w:val="20"/>
              </w:rPr>
              <w:sym w:font="Symbol" w:char="F02D"/>
            </w:r>
            <w:r w:rsidR="00AE40E8">
              <w:rPr>
                <w:sz w:val="20"/>
                <w:szCs w:val="20"/>
              </w:rPr>
              <w:t xml:space="preserve"> </w:t>
            </w:r>
            <w:r w:rsidR="00996063">
              <w:rPr>
                <w:sz w:val="20"/>
                <w:szCs w:val="20"/>
              </w:rPr>
              <w:t>99</w:t>
            </w:r>
            <w:r w:rsidR="00AE40E8">
              <w:rPr>
                <w:sz w:val="20"/>
                <w:szCs w:val="20"/>
              </w:rPr>
              <w:t xml:space="preserve"> </w:t>
            </w:r>
            <w:r w:rsidR="008B7DEF" w:rsidRPr="0038389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16427" w:rsidRPr="00383890" w:rsidRDefault="0019391A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15 </w:t>
            </w:r>
            <w:r w:rsidR="00AE40E8">
              <w:rPr>
                <w:sz w:val="20"/>
                <w:szCs w:val="20"/>
              </w:rPr>
              <w:sym w:font="Symbol" w:char="F02D"/>
            </w:r>
            <w:r w:rsidR="00AE40E8"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94</w:t>
            </w:r>
            <w:r w:rsidR="00AE40E8"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%</w:t>
            </w:r>
          </w:p>
        </w:tc>
      </w:tr>
      <w:tr w:rsidR="00616427" w:rsidRPr="00383890" w:rsidTr="00AE40E8">
        <w:tc>
          <w:tcPr>
            <w:tcW w:w="2268" w:type="dxa"/>
          </w:tcPr>
          <w:p w:rsidR="00616427" w:rsidRPr="00383890" w:rsidRDefault="005B6C5D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Учитель–</w:t>
            </w:r>
            <w:r w:rsidR="00616427" w:rsidRPr="00383890">
              <w:rPr>
                <w:sz w:val="20"/>
                <w:szCs w:val="20"/>
              </w:rPr>
              <w:t>ученик</w:t>
            </w:r>
          </w:p>
        </w:tc>
        <w:tc>
          <w:tcPr>
            <w:tcW w:w="6237" w:type="dxa"/>
          </w:tcPr>
          <w:p w:rsidR="00CB0FE0" w:rsidRPr="00383890" w:rsidRDefault="00CB0FE0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20</w:t>
            </w:r>
            <w:r w:rsidR="008B7DEF" w:rsidRPr="00383890">
              <w:rPr>
                <w:sz w:val="20"/>
                <w:szCs w:val="20"/>
              </w:rPr>
              <w:t xml:space="preserve"> </w:t>
            </w:r>
            <w:r w:rsidR="00AE40E8">
              <w:rPr>
                <w:sz w:val="20"/>
                <w:szCs w:val="20"/>
              </w:rPr>
              <w:sym w:font="Symbol" w:char="F02D"/>
            </w:r>
            <w:r w:rsidR="00AE40E8">
              <w:rPr>
                <w:sz w:val="20"/>
                <w:szCs w:val="20"/>
              </w:rPr>
              <w:t xml:space="preserve"> 18 %, </w:t>
            </w:r>
            <w:r w:rsidR="00383890">
              <w:rPr>
                <w:sz w:val="20"/>
                <w:szCs w:val="20"/>
              </w:rPr>
              <w:t>реализуется</w:t>
            </w:r>
            <w:r w:rsidR="00AE40E8">
              <w:rPr>
                <w:sz w:val="20"/>
                <w:szCs w:val="20"/>
              </w:rPr>
              <w:t xml:space="preserve"> в </w:t>
            </w:r>
            <w:r w:rsidRPr="00383890">
              <w:rPr>
                <w:sz w:val="20"/>
                <w:szCs w:val="20"/>
              </w:rPr>
              <w:t>Лицей №</w:t>
            </w:r>
            <w:r w:rsidR="00AE40E8">
              <w:rPr>
                <w:sz w:val="20"/>
                <w:szCs w:val="20"/>
              </w:rPr>
              <w:t xml:space="preserve">№ 6, </w:t>
            </w:r>
            <w:r w:rsidRPr="00383890">
              <w:rPr>
                <w:sz w:val="20"/>
                <w:szCs w:val="20"/>
              </w:rPr>
              <w:t xml:space="preserve">28, </w:t>
            </w:r>
            <w:r w:rsidR="00AE40E8">
              <w:rPr>
                <w:sz w:val="20"/>
                <w:szCs w:val="20"/>
              </w:rPr>
              <w:t>Ш-И</w:t>
            </w:r>
            <w:r w:rsidR="00AE40E8" w:rsidRPr="00383890">
              <w:rPr>
                <w:sz w:val="20"/>
                <w:szCs w:val="20"/>
              </w:rPr>
              <w:t xml:space="preserve"> № 1</w:t>
            </w:r>
            <w:r w:rsidR="00AE40E8">
              <w:rPr>
                <w:sz w:val="20"/>
                <w:szCs w:val="20"/>
              </w:rPr>
              <w:t xml:space="preserve">, </w:t>
            </w:r>
            <w:r w:rsidRPr="00383890">
              <w:rPr>
                <w:sz w:val="20"/>
                <w:szCs w:val="20"/>
              </w:rPr>
              <w:t>СШ №</w:t>
            </w:r>
            <w:r w:rsidR="00AE40E8">
              <w:rPr>
                <w:sz w:val="20"/>
                <w:szCs w:val="20"/>
              </w:rPr>
              <w:t>№</w:t>
            </w:r>
            <w:r w:rsidRPr="00383890">
              <w:rPr>
                <w:sz w:val="20"/>
                <w:szCs w:val="20"/>
              </w:rPr>
              <w:t xml:space="preserve"> 21, 23, 27, 45, 46, 53, 65, 66, 93, 94, 95, 115, 129, 134, 137, 148, 154</w:t>
            </w:r>
          </w:p>
        </w:tc>
        <w:tc>
          <w:tcPr>
            <w:tcW w:w="1134" w:type="dxa"/>
          </w:tcPr>
          <w:p w:rsidR="00616427" w:rsidRPr="00383890" w:rsidRDefault="0019391A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0</w:t>
            </w:r>
          </w:p>
        </w:tc>
      </w:tr>
      <w:tr w:rsidR="00616427" w:rsidRPr="00383890" w:rsidTr="00AE40E8">
        <w:tc>
          <w:tcPr>
            <w:tcW w:w="2268" w:type="dxa"/>
          </w:tcPr>
          <w:p w:rsidR="00616427" w:rsidRPr="00383890" w:rsidRDefault="00616427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Ученик–ученик</w:t>
            </w:r>
          </w:p>
        </w:tc>
        <w:tc>
          <w:tcPr>
            <w:tcW w:w="6237" w:type="dxa"/>
          </w:tcPr>
          <w:p w:rsidR="00CB0FE0" w:rsidRPr="00383890" w:rsidRDefault="00CB0FE0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16</w:t>
            </w:r>
            <w:r w:rsidR="008B7DEF" w:rsidRPr="00383890">
              <w:rPr>
                <w:sz w:val="20"/>
                <w:szCs w:val="20"/>
              </w:rPr>
              <w:t xml:space="preserve"> </w:t>
            </w:r>
            <w:r w:rsidR="00AE40E8">
              <w:rPr>
                <w:sz w:val="20"/>
                <w:szCs w:val="20"/>
              </w:rPr>
              <w:sym w:font="Symbol" w:char="F02D"/>
            </w:r>
            <w:r w:rsidR="00AE40E8">
              <w:rPr>
                <w:sz w:val="20"/>
                <w:szCs w:val="20"/>
              </w:rPr>
              <w:t xml:space="preserve"> 15 %</w:t>
            </w:r>
            <w:r w:rsidR="005B6C5D">
              <w:rPr>
                <w:sz w:val="20"/>
                <w:szCs w:val="20"/>
              </w:rPr>
              <w:t>, реализуется в</w:t>
            </w:r>
            <w:r w:rsidR="00383890"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Лицей № 6, Гимназия № 15, СШ №</w:t>
            </w:r>
            <w:r w:rsidR="005B6C5D">
              <w:rPr>
                <w:sz w:val="20"/>
                <w:szCs w:val="20"/>
              </w:rPr>
              <w:t>№</w:t>
            </w:r>
            <w:r w:rsidRPr="00383890">
              <w:rPr>
                <w:sz w:val="20"/>
                <w:szCs w:val="20"/>
              </w:rPr>
              <w:t xml:space="preserve"> 4, 5, 13, 23, 24, 27, 31, 46, 53, 55, </w:t>
            </w:r>
            <w:r w:rsidR="008B7DEF" w:rsidRPr="00383890">
              <w:rPr>
                <w:sz w:val="20"/>
                <w:szCs w:val="20"/>
              </w:rPr>
              <w:t xml:space="preserve">72, 129, </w:t>
            </w:r>
            <w:r w:rsidRPr="00383890">
              <w:rPr>
                <w:sz w:val="20"/>
                <w:szCs w:val="20"/>
              </w:rPr>
              <w:t>148, 154</w:t>
            </w:r>
          </w:p>
        </w:tc>
        <w:tc>
          <w:tcPr>
            <w:tcW w:w="1134" w:type="dxa"/>
          </w:tcPr>
          <w:p w:rsidR="00616427" w:rsidRPr="00383890" w:rsidRDefault="0019391A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0</w:t>
            </w:r>
          </w:p>
        </w:tc>
      </w:tr>
      <w:tr w:rsidR="00FF4432" w:rsidRPr="00383890" w:rsidTr="00AE40E8">
        <w:tc>
          <w:tcPr>
            <w:tcW w:w="2268" w:type="dxa"/>
          </w:tcPr>
          <w:p w:rsidR="00FF4432" w:rsidRPr="00383890" w:rsidRDefault="00CB0FE0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Работодатель</w:t>
            </w:r>
            <w:r w:rsidR="005B6C5D">
              <w:rPr>
                <w:sz w:val="20"/>
                <w:szCs w:val="20"/>
              </w:rPr>
              <w:t>-</w:t>
            </w:r>
            <w:r w:rsidR="008B7DEF" w:rsidRPr="00383890">
              <w:rPr>
                <w:sz w:val="20"/>
                <w:szCs w:val="20"/>
              </w:rPr>
              <w:t>учитель</w:t>
            </w:r>
          </w:p>
        </w:tc>
        <w:tc>
          <w:tcPr>
            <w:tcW w:w="6237" w:type="dxa"/>
          </w:tcPr>
          <w:p w:rsidR="00FF4432" w:rsidRPr="00383890" w:rsidRDefault="00CB0FE0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2 </w:t>
            </w:r>
            <w:r w:rsidR="00AE40E8">
              <w:rPr>
                <w:sz w:val="20"/>
                <w:szCs w:val="20"/>
              </w:rPr>
              <w:sym w:font="Symbol" w:char="F02D"/>
            </w:r>
            <w:r w:rsidR="00AE40E8">
              <w:rPr>
                <w:sz w:val="20"/>
                <w:szCs w:val="20"/>
              </w:rPr>
              <w:t xml:space="preserve"> </w:t>
            </w:r>
            <w:r w:rsidR="008B7DEF" w:rsidRPr="00383890">
              <w:rPr>
                <w:sz w:val="20"/>
                <w:szCs w:val="20"/>
              </w:rPr>
              <w:t>2</w:t>
            </w:r>
            <w:r w:rsidR="00AE40E8">
              <w:rPr>
                <w:sz w:val="20"/>
                <w:szCs w:val="20"/>
              </w:rPr>
              <w:t xml:space="preserve"> %,</w:t>
            </w:r>
            <w:r w:rsidR="005B6C5D">
              <w:rPr>
                <w:sz w:val="20"/>
                <w:szCs w:val="20"/>
              </w:rPr>
              <w:t xml:space="preserve"> </w:t>
            </w:r>
            <w:r w:rsidR="00383890">
              <w:rPr>
                <w:sz w:val="20"/>
                <w:szCs w:val="20"/>
              </w:rPr>
              <w:t>реализуется</w:t>
            </w:r>
            <w:r w:rsidR="005B6C5D">
              <w:rPr>
                <w:sz w:val="20"/>
                <w:szCs w:val="20"/>
              </w:rPr>
              <w:t xml:space="preserve"> в</w:t>
            </w:r>
            <w:r w:rsidR="00383890"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СШ №</w:t>
            </w:r>
            <w:r w:rsidR="005B6C5D">
              <w:rPr>
                <w:sz w:val="20"/>
                <w:szCs w:val="20"/>
              </w:rPr>
              <w:t>№</w:t>
            </w:r>
            <w:r w:rsidRPr="00383890">
              <w:rPr>
                <w:sz w:val="20"/>
                <w:szCs w:val="20"/>
              </w:rPr>
              <w:t xml:space="preserve"> </w:t>
            </w:r>
            <w:r w:rsidR="008B7DEF" w:rsidRPr="00383890">
              <w:rPr>
                <w:sz w:val="20"/>
                <w:szCs w:val="20"/>
              </w:rPr>
              <w:t xml:space="preserve">147, </w:t>
            </w:r>
            <w:r w:rsidRPr="00383890">
              <w:rPr>
                <w:sz w:val="20"/>
                <w:szCs w:val="20"/>
              </w:rPr>
              <w:t>158</w:t>
            </w:r>
          </w:p>
        </w:tc>
        <w:tc>
          <w:tcPr>
            <w:tcW w:w="1134" w:type="dxa"/>
          </w:tcPr>
          <w:p w:rsidR="00FF4432" w:rsidRPr="00383890" w:rsidRDefault="0019391A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0</w:t>
            </w:r>
          </w:p>
        </w:tc>
      </w:tr>
      <w:tr w:rsidR="008B7DEF" w:rsidRPr="00383890" w:rsidTr="00AE40E8">
        <w:tc>
          <w:tcPr>
            <w:tcW w:w="2268" w:type="dxa"/>
          </w:tcPr>
          <w:p w:rsidR="008B7DEF" w:rsidRPr="00383890" w:rsidRDefault="008B7DEF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Работодатель</w:t>
            </w:r>
            <w:r w:rsidR="005B6C5D">
              <w:rPr>
                <w:sz w:val="20"/>
                <w:szCs w:val="20"/>
              </w:rPr>
              <w:t>-</w:t>
            </w:r>
            <w:r w:rsidRPr="00383890">
              <w:rPr>
                <w:sz w:val="20"/>
                <w:szCs w:val="20"/>
              </w:rPr>
              <w:t>ученик</w:t>
            </w:r>
          </w:p>
        </w:tc>
        <w:tc>
          <w:tcPr>
            <w:tcW w:w="6237" w:type="dxa"/>
          </w:tcPr>
          <w:p w:rsidR="008B7DEF" w:rsidRPr="00383890" w:rsidRDefault="008B7DEF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 xml:space="preserve">2 </w:t>
            </w:r>
            <w:r w:rsidR="00AE40E8">
              <w:rPr>
                <w:sz w:val="20"/>
                <w:szCs w:val="20"/>
              </w:rPr>
              <w:sym w:font="Symbol" w:char="F02D"/>
            </w:r>
            <w:r w:rsidR="00AE40E8"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2</w:t>
            </w:r>
            <w:r w:rsidR="00AE40E8"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%</w:t>
            </w:r>
            <w:r w:rsidR="00AE40E8">
              <w:rPr>
                <w:sz w:val="20"/>
                <w:szCs w:val="20"/>
              </w:rPr>
              <w:t>,</w:t>
            </w:r>
            <w:r w:rsidR="005B6C5D">
              <w:rPr>
                <w:sz w:val="20"/>
                <w:szCs w:val="20"/>
              </w:rPr>
              <w:t xml:space="preserve"> </w:t>
            </w:r>
            <w:r w:rsidR="00383890">
              <w:rPr>
                <w:sz w:val="20"/>
                <w:szCs w:val="20"/>
              </w:rPr>
              <w:t>реализуется</w:t>
            </w:r>
            <w:r w:rsidR="005B6C5D">
              <w:rPr>
                <w:sz w:val="20"/>
                <w:szCs w:val="20"/>
              </w:rPr>
              <w:t xml:space="preserve"> в</w:t>
            </w:r>
            <w:r w:rsidR="00383890">
              <w:rPr>
                <w:sz w:val="20"/>
                <w:szCs w:val="20"/>
              </w:rPr>
              <w:t xml:space="preserve"> </w:t>
            </w:r>
            <w:r w:rsidRPr="00383890">
              <w:rPr>
                <w:sz w:val="20"/>
                <w:szCs w:val="20"/>
              </w:rPr>
              <w:t>СШ №</w:t>
            </w:r>
            <w:r w:rsidR="005B6C5D">
              <w:rPr>
                <w:sz w:val="20"/>
                <w:szCs w:val="20"/>
              </w:rPr>
              <w:t>№</w:t>
            </w:r>
            <w:r w:rsidRPr="00383890">
              <w:rPr>
                <w:sz w:val="20"/>
                <w:szCs w:val="20"/>
              </w:rPr>
              <w:t xml:space="preserve"> 66, 151</w:t>
            </w:r>
          </w:p>
        </w:tc>
        <w:tc>
          <w:tcPr>
            <w:tcW w:w="1134" w:type="dxa"/>
          </w:tcPr>
          <w:p w:rsidR="008B7DEF" w:rsidRPr="00383890" w:rsidRDefault="0019391A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0</w:t>
            </w:r>
          </w:p>
        </w:tc>
      </w:tr>
    </w:tbl>
    <w:p w:rsidR="00FF4432" w:rsidRDefault="00886C81" w:rsidP="00271D3E">
      <w:pPr>
        <w:pStyle w:val="1"/>
        <w:ind w:firstLine="709"/>
        <w:rPr>
          <w:sz w:val="24"/>
          <w:szCs w:val="24"/>
        </w:rPr>
      </w:pPr>
      <w:r w:rsidRPr="005B6C5D">
        <w:rPr>
          <w:iCs/>
          <w:sz w:val="24"/>
          <w:szCs w:val="24"/>
        </w:rPr>
        <w:t>Вывод</w:t>
      </w:r>
      <w:r w:rsidR="0019391A" w:rsidRPr="005B6C5D">
        <w:rPr>
          <w:iCs/>
          <w:sz w:val="24"/>
          <w:szCs w:val="24"/>
        </w:rPr>
        <w:t>:</w:t>
      </w:r>
      <w:r w:rsidRPr="005B6C5D">
        <w:rPr>
          <w:iCs/>
          <w:sz w:val="24"/>
          <w:szCs w:val="24"/>
        </w:rPr>
        <w:t xml:space="preserve"> </w:t>
      </w:r>
      <w:r w:rsidR="0019391A" w:rsidRPr="005B6C5D">
        <w:rPr>
          <w:sz w:val="24"/>
          <w:szCs w:val="24"/>
        </w:rPr>
        <w:t>и</w:t>
      </w:r>
      <w:r w:rsidR="00FF4432" w:rsidRPr="005B6C5D">
        <w:rPr>
          <w:sz w:val="24"/>
          <w:szCs w:val="24"/>
        </w:rPr>
        <w:t xml:space="preserve">з представленных данных видно, что в </w:t>
      </w:r>
      <w:r w:rsidR="00996063">
        <w:rPr>
          <w:sz w:val="24"/>
          <w:szCs w:val="24"/>
        </w:rPr>
        <w:t>99</w:t>
      </w:r>
      <w:r w:rsidR="005B6C5D">
        <w:rPr>
          <w:sz w:val="24"/>
          <w:szCs w:val="24"/>
        </w:rPr>
        <w:t xml:space="preserve"> </w:t>
      </w:r>
      <w:r w:rsidR="008B7DEF" w:rsidRPr="005B6C5D">
        <w:rPr>
          <w:sz w:val="24"/>
          <w:szCs w:val="24"/>
        </w:rPr>
        <w:t xml:space="preserve">% </w:t>
      </w:r>
      <w:r w:rsidR="007935A0">
        <w:rPr>
          <w:sz w:val="24"/>
          <w:szCs w:val="24"/>
        </w:rPr>
        <w:t xml:space="preserve">ОУ </w:t>
      </w:r>
      <w:r w:rsidR="008B7DEF" w:rsidRPr="005B6C5D">
        <w:rPr>
          <w:sz w:val="24"/>
          <w:szCs w:val="24"/>
        </w:rPr>
        <w:t>реализуется</w:t>
      </w:r>
      <w:r w:rsidR="00FF4432" w:rsidRPr="00385B21">
        <w:rPr>
          <w:sz w:val="24"/>
          <w:szCs w:val="24"/>
        </w:rPr>
        <w:t xml:space="preserve"> форма </w:t>
      </w:r>
      <w:r w:rsidR="008B7DEF">
        <w:rPr>
          <w:sz w:val="24"/>
          <w:szCs w:val="24"/>
        </w:rPr>
        <w:t>наставничества</w:t>
      </w:r>
      <w:r w:rsidR="005B6C5D">
        <w:rPr>
          <w:sz w:val="24"/>
          <w:szCs w:val="24"/>
        </w:rPr>
        <w:t xml:space="preserve"> «учитель-учитель», а также имее</w:t>
      </w:r>
      <w:r w:rsidR="008B7DEF">
        <w:rPr>
          <w:sz w:val="24"/>
          <w:szCs w:val="24"/>
        </w:rPr>
        <w:t>т место форм</w:t>
      </w:r>
      <w:r w:rsidR="005B6C5D">
        <w:rPr>
          <w:sz w:val="24"/>
          <w:szCs w:val="24"/>
        </w:rPr>
        <w:t>ам</w:t>
      </w:r>
      <w:r w:rsidR="008B7DEF">
        <w:rPr>
          <w:sz w:val="24"/>
          <w:szCs w:val="24"/>
        </w:rPr>
        <w:t xml:space="preserve"> «учитель-ученик» (18</w:t>
      </w:r>
      <w:r w:rsidR="005B6C5D">
        <w:rPr>
          <w:sz w:val="24"/>
          <w:szCs w:val="24"/>
        </w:rPr>
        <w:t xml:space="preserve"> </w:t>
      </w:r>
      <w:r w:rsidR="008B7DEF">
        <w:rPr>
          <w:sz w:val="24"/>
          <w:szCs w:val="24"/>
        </w:rPr>
        <w:t xml:space="preserve">%) и </w:t>
      </w:r>
      <w:r w:rsidR="009C1CBD">
        <w:rPr>
          <w:sz w:val="24"/>
          <w:szCs w:val="24"/>
        </w:rPr>
        <w:t>«</w:t>
      </w:r>
      <w:r w:rsidR="008B7DEF">
        <w:rPr>
          <w:sz w:val="24"/>
          <w:szCs w:val="24"/>
        </w:rPr>
        <w:t>учени</w:t>
      </w:r>
      <w:r w:rsidR="009C1CBD">
        <w:rPr>
          <w:sz w:val="24"/>
          <w:szCs w:val="24"/>
        </w:rPr>
        <w:t>к</w:t>
      </w:r>
      <w:r w:rsidR="005B6C5D">
        <w:rPr>
          <w:sz w:val="24"/>
          <w:szCs w:val="24"/>
        </w:rPr>
        <w:t>-</w:t>
      </w:r>
      <w:r w:rsidR="008B7DEF">
        <w:rPr>
          <w:sz w:val="24"/>
          <w:szCs w:val="24"/>
        </w:rPr>
        <w:t>ученик</w:t>
      </w:r>
      <w:r w:rsidR="009C1CBD">
        <w:rPr>
          <w:sz w:val="24"/>
          <w:szCs w:val="24"/>
        </w:rPr>
        <w:t>»</w:t>
      </w:r>
      <w:r w:rsidR="008B7DEF">
        <w:rPr>
          <w:sz w:val="24"/>
          <w:szCs w:val="24"/>
        </w:rPr>
        <w:t xml:space="preserve"> (15</w:t>
      </w:r>
      <w:r w:rsidR="005B6C5D">
        <w:rPr>
          <w:sz w:val="24"/>
          <w:szCs w:val="24"/>
        </w:rPr>
        <w:t xml:space="preserve"> </w:t>
      </w:r>
      <w:r w:rsidR="008B7DEF">
        <w:rPr>
          <w:sz w:val="24"/>
          <w:szCs w:val="24"/>
        </w:rPr>
        <w:t>%)</w:t>
      </w:r>
      <w:r w:rsidR="005B6C5D">
        <w:rPr>
          <w:sz w:val="24"/>
          <w:szCs w:val="24"/>
        </w:rPr>
        <w:t xml:space="preserve">, </w:t>
      </w:r>
      <w:r w:rsidR="009C1CBD">
        <w:rPr>
          <w:sz w:val="24"/>
          <w:szCs w:val="24"/>
        </w:rPr>
        <w:t>«</w:t>
      </w:r>
      <w:r w:rsidR="00FF4432" w:rsidRPr="00385B21">
        <w:rPr>
          <w:sz w:val="24"/>
          <w:szCs w:val="24"/>
        </w:rPr>
        <w:t>работодатель</w:t>
      </w:r>
      <w:r w:rsidR="009C1CBD">
        <w:rPr>
          <w:sz w:val="24"/>
          <w:szCs w:val="24"/>
        </w:rPr>
        <w:t>-</w:t>
      </w:r>
      <w:r w:rsidR="00FF4432" w:rsidRPr="00385B21">
        <w:rPr>
          <w:sz w:val="24"/>
          <w:szCs w:val="24"/>
        </w:rPr>
        <w:t xml:space="preserve">учитель» </w:t>
      </w:r>
      <w:r w:rsidR="005B6C5D">
        <w:rPr>
          <w:sz w:val="24"/>
          <w:szCs w:val="24"/>
        </w:rPr>
        <w:t xml:space="preserve">(2 %) </w:t>
      </w:r>
      <w:r w:rsidR="008B7DEF">
        <w:rPr>
          <w:sz w:val="24"/>
          <w:szCs w:val="24"/>
        </w:rPr>
        <w:t>и «работодатель-ученик»</w:t>
      </w:r>
      <w:r w:rsidR="005B6C5D">
        <w:rPr>
          <w:sz w:val="24"/>
          <w:szCs w:val="24"/>
        </w:rPr>
        <w:t xml:space="preserve"> (2 %)</w:t>
      </w:r>
      <w:r w:rsidR="00FF4432" w:rsidRPr="00385B21">
        <w:rPr>
          <w:sz w:val="24"/>
          <w:szCs w:val="24"/>
        </w:rPr>
        <w:t>.</w:t>
      </w:r>
      <w:r w:rsidR="005B6C5D">
        <w:rPr>
          <w:sz w:val="24"/>
          <w:szCs w:val="24"/>
        </w:rPr>
        <w:t xml:space="preserve"> </w:t>
      </w:r>
      <w:r w:rsidR="005B6C5D" w:rsidRPr="005B6C5D">
        <w:rPr>
          <w:sz w:val="24"/>
          <w:szCs w:val="24"/>
        </w:rPr>
        <w:t xml:space="preserve">Кроме того, </w:t>
      </w:r>
      <w:r w:rsidR="005B6C5D">
        <w:rPr>
          <w:sz w:val="24"/>
          <w:szCs w:val="24"/>
        </w:rPr>
        <w:t>в</w:t>
      </w:r>
      <w:r w:rsidR="00996063">
        <w:rPr>
          <w:sz w:val="24"/>
          <w:szCs w:val="24"/>
        </w:rPr>
        <w:t xml:space="preserve"> шести ОУ</w:t>
      </w:r>
      <w:r w:rsidR="005B6C5D" w:rsidRPr="005B6C5D">
        <w:rPr>
          <w:sz w:val="24"/>
          <w:szCs w:val="24"/>
        </w:rPr>
        <w:t xml:space="preserve"> </w:t>
      </w:r>
      <w:r w:rsidR="005B6C5D">
        <w:rPr>
          <w:sz w:val="24"/>
          <w:szCs w:val="24"/>
        </w:rPr>
        <w:t xml:space="preserve">(Гимназия № 15, СШ №№ 46, 129, 151, 157, 158) </w:t>
      </w:r>
      <w:r w:rsidR="005B6C5D" w:rsidRPr="005B6C5D">
        <w:rPr>
          <w:sz w:val="24"/>
          <w:szCs w:val="24"/>
        </w:rPr>
        <w:t xml:space="preserve">установлено </w:t>
      </w:r>
      <w:r w:rsidR="005B6C5D" w:rsidRPr="005B6C5D">
        <w:rPr>
          <w:sz w:val="24"/>
          <w:szCs w:val="24"/>
        </w:rPr>
        <w:lastRenderedPageBreak/>
        <w:t>наличие сетевых форм наставничества</w:t>
      </w:r>
      <w:r w:rsidR="005B6C5D">
        <w:rPr>
          <w:sz w:val="24"/>
          <w:szCs w:val="24"/>
        </w:rPr>
        <w:t xml:space="preserve">: </w:t>
      </w:r>
      <w:r w:rsidR="008B7DEF" w:rsidRPr="009C1CBD">
        <w:rPr>
          <w:sz w:val="24"/>
          <w:szCs w:val="24"/>
        </w:rPr>
        <w:t>«</w:t>
      </w:r>
      <w:r w:rsidR="00FF4432" w:rsidRPr="009C1CBD">
        <w:rPr>
          <w:sz w:val="24"/>
          <w:szCs w:val="24"/>
        </w:rPr>
        <w:t>студент</w:t>
      </w:r>
      <w:r w:rsidR="009C1CBD" w:rsidRPr="009C1CBD">
        <w:rPr>
          <w:sz w:val="24"/>
          <w:szCs w:val="24"/>
        </w:rPr>
        <w:t>-ученик», «учитель-студент», «работодатель-студент», «педагог ВУЗа</w:t>
      </w:r>
      <w:r w:rsidR="005B6C5D">
        <w:rPr>
          <w:sz w:val="24"/>
          <w:szCs w:val="24"/>
        </w:rPr>
        <w:t>-</w:t>
      </w:r>
      <w:r w:rsidR="009C1CBD" w:rsidRPr="009C1CBD">
        <w:rPr>
          <w:sz w:val="24"/>
          <w:szCs w:val="24"/>
        </w:rPr>
        <w:t>учитель», «студент</w:t>
      </w:r>
      <w:r w:rsidR="005B6C5D">
        <w:rPr>
          <w:sz w:val="24"/>
          <w:szCs w:val="24"/>
        </w:rPr>
        <w:t>-</w:t>
      </w:r>
      <w:r w:rsidR="009C1CBD" w:rsidRPr="009C1CBD">
        <w:rPr>
          <w:sz w:val="24"/>
          <w:szCs w:val="24"/>
        </w:rPr>
        <w:t>ученик»</w:t>
      </w:r>
      <w:r w:rsidR="009C1CBD">
        <w:rPr>
          <w:sz w:val="24"/>
          <w:szCs w:val="24"/>
        </w:rPr>
        <w:t>, что составило 5</w:t>
      </w:r>
      <w:r w:rsidR="005B6C5D">
        <w:rPr>
          <w:sz w:val="24"/>
          <w:szCs w:val="24"/>
        </w:rPr>
        <w:t xml:space="preserve"> </w:t>
      </w:r>
      <w:r w:rsidR="00996063">
        <w:rPr>
          <w:sz w:val="24"/>
          <w:szCs w:val="24"/>
        </w:rPr>
        <w:t>% от всего количества ОУ</w:t>
      </w:r>
      <w:r w:rsidR="009C1CBD">
        <w:rPr>
          <w:sz w:val="24"/>
          <w:szCs w:val="24"/>
        </w:rPr>
        <w:t xml:space="preserve">. </w:t>
      </w:r>
    </w:p>
    <w:p w:rsidR="0019391A" w:rsidRDefault="005B6C5D" w:rsidP="00271D3E">
      <w:pPr>
        <w:pStyle w:val="1"/>
        <w:ind w:firstLine="709"/>
        <w:rPr>
          <w:sz w:val="24"/>
          <w:szCs w:val="24"/>
        </w:rPr>
      </w:pPr>
      <w:r w:rsidRPr="005B6C5D">
        <w:rPr>
          <w:sz w:val="24"/>
          <w:szCs w:val="24"/>
        </w:rPr>
        <w:t xml:space="preserve">В </w:t>
      </w:r>
      <w:r w:rsidR="00190944">
        <w:rPr>
          <w:sz w:val="24"/>
          <w:szCs w:val="24"/>
        </w:rPr>
        <w:t>У</w:t>
      </w:r>
      <w:r w:rsidRPr="005B6C5D">
        <w:rPr>
          <w:sz w:val="24"/>
          <w:szCs w:val="24"/>
        </w:rPr>
        <w:t>ДО 94</w:t>
      </w:r>
      <w:r>
        <w:rPr>
          <w:sz w:val="24"/>
          <w:szCs w:val="24"/>
        </w:rPr>
        <w:t xml:space="preserve"> </w:t>
      </w:r>
      <w:r w:rsidRPr="005B6C5D">
        <w:rPr>
          <w:sz w:val="24"/>
          <w:szCs w:val="24"/>
        </w:rPr>
        <w:t xml:space="preserve">% учреждений реализуют форму наставничества </w:t>
      </w:r>
      <w:r>
        <w:rPr>
          <w:sz w:val="24"/>
          <w:szCs w:val="24"/>
        </w:rPr>
        <w:t xml:space="preserve">«учитель-учитель». </w:t>
      </w:r>
      <w:r w:rsidR="0019391A">
        <w:rPr>
          <w:sz w:val="24"/>
          <w:szCs w:val="24"/>
        </w:rPr>
        <w:t xml:space="preserve">В </w:t>
      </w:r>
      <w:r w:rsidR="007935A0">
        <w:rPr>
          <w:sz w:val="24"/>
          <w:szCs w:val="24"/>
        </w:rPr>
        <w:t>ДО </w:t>
      </w:r>
      <w:r w:rsidR="00AA2454">
        <w:rPr>
          <w:sz w:val="24"/>
          <w:szCs w:val="24"/>
        </w:rPr>
        <w:t>«Центр</w:t>
      </w:r>
      <w:r w:rsidR="0019391A">
        <w:rPr>
          <w:sz w:val="24"/>
          <w:szCs w:val="24"/>
        </w:rPr>
        <w:t xml:space="preserve"> профессионального самоопределения» сложилось сетевое сотрудничество и реализуется форма наставничества «работодатель</w:t>
      </w:r>
      <w:r>
        <w:rPr>
          <w:sz w:val="24"/>
          <w:szCs w:val="24"/>
        </w:rPr>
        <w:t>-</w:t>
      </w:r>
      <w:r w:rsidR="0019391A">
        <w:rPr>
          <w:sz w:val="24"/>
          <w:szCs w:val="24"/>
        </w:rPr>
        <w:t xml:space="preserve">студент». В одном учреждении </w:t>
      </w:r>
      <w:r>
        <w:rPr>
          <w:sz w:val="24"/>
          <w:szCs w:val="24"/>
        </w:rPr>
        <w:sym w:font="Symbol" w:char="F02D"/>
      </w:r>
      <w:r w:rsidR="0019391A">
        <w:rPr>
          <w:sz w:val="24"/>
          <w:szCs w:val="24"/>
        </w:rPr>
        <w:t xml:space="preserve"> </w:t>
      </w:r>
      <w:r w:rsidR="00190944">
        <w:rPr>
          <w:sz w:val="24"/>
          <w:szCs w:val="24"/>
        </w:rPr>
        <w:br/>
      </w:r>
      <w:r w:rsidR="0019391A" w:rsidRPr="0019391A">
        <w:rPr>
          <w:sz w:val="24"/>
          <w:szCs w:val="24"/>
        </w:rPr>
        <w:t>ДО ЦДО «Спектр»</w:t>
      </w:r>
      <w:r w:rsidR="0019391A">
        <w:rPr>
          <w:sz w:val="24"/>
          <w:szCs w:val="24"/>
        </w:rPr>
        <w:t xml:space="preserve"> в текущем учебном году ни одна из форм </w:t>
      </w:r>
      <w:r w:rsidR="004A5D8C">
        <w:rPr>
          <w:sz w:val="24"/>
          <w:szCs w:val="24"/>
        </w:rPr>
        <w:t xml:space="preserve">педагогического </w:t>
      </w:r>
      <w:r w:rsidR="0019391A">
        <w:rPr>
          <w:sz w:val="24"/>
          <w:szCs w:val="24"/>
        </w:rPr>
        <w:t xml:space="preserve">наставничества не реализуется по причине отсутствия </w:t>
      </w:r>
      <w:r w:rsidR="00546121">
        <w:rPr>
          <w:sz w:val="24"/>
          <w:szCs w:val="24"/>
        </w:rPr>
        <w:t xml:space="preserve">в штате сотрудников </w:t>
      </w:r>
      <w:r w:rsidR="0019391A">
        <w:rPr>
          <w:sz w:val="24"/>
          <w:szCs w:val="24"/>
        </w:rPr>
        <w:t xml:space="preserve">молодых педагогов. </w:t>
      </w:r>
    </w:p>
    <w:p w:rsidR="00EF5ABB" w:rsidRPr="009C1CBD" w:rsidRDefault="00EF5ABB" w:rsidP="00271D3E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ряде </w:t>
      </w:r>
      <w:r w:rsidR="005B6C5D">
        <w:rPr>
          <w:sz w:val="24"/>
          <w:szCs w:val="24"/>
        </w:rPr>
        <w:t>образовательных организаций</w:t>
      </w:r>
      <w:r>
        <w:rPr>
          <w:sz w:val="24"/>
          <w:szCs w:val="24"/>
        </w:rPr>
        <w:t xml:space="preserve"> практикуется групповое наставничество, когда один наставник </w:t>
      </w:r>
      <w:r w:rsidR="005B6C5D" w:rsidRPr="005B6C5D">
        <w:rPr>
          <w:sz w:val="24"/>
          <w:szCs w:val="24"/>
        </w:rPr>
        <w:t xml:space="preserve">сопровождает нескольких молодых учителей (группу): </w:t>
      </w:r>
      <w:r>
        <w:rPr>
          <w:sz w:val="24"/>
          <w:szCs w:val="24"/>
        </w:rPr>
        <w:t>СШ №</w:t>
      </w:r>
      <w:r w:rsidR="005B6C5D">
        <w:rPr>
          <w:sz w:val="24"/>
          <w:szCs w:val="24"/>
        </w:rPr>
        <w:t>№</w:t>
      </w:r>
      <w:r>
        <w:rPr>
          <w:sz w:val="24"/>
          <w:szCs w:val="24"/>
        </w:rPr>
        <w:t xml:space="preserve"> 6, 56, 93, 151,</w:t>
      </w:r>
      <w:r w:rsidR="005B6C5D">
        <w:rPr>
          <w:sz w:val="24"/>
          <w:szCs w:val="24"/>
        </w:rPr>
        <w:t xml:space="preserve"> Гимназия № 7, Л</w:t>
      </w:r>
      <w:r w:rsidR="00514093">
        <w:rPr>
          <w:sz w:val="24"/>
          <w:szCs w:val="24"/>
        </w:rPr>
        <w:t>ицей №</w:t>
      </w:r>
      <w:r w:rsidR="005B6C5D">
        <w:rPr>
          <w:sz w:val="24"/>
          <w:szCs w:val="24"/>
        </w:rPr>
        <w:t>№</w:t>
      </w:r>
      <w:r w:rsidR="00514093">
        <w:rPr>
          <w:sz w:val="24"/>
          <w:szCs w:val="24"/>
        </w:rPr>
        <w:t xml:space="preserve"> 1, 9, ДО ЦТРиГО. </w:t>
      </w:r>
    </w:p>
    <w:p w:rsidR="00616427" w:rsidRPr="007D4AC2" w:rsidRDefault="00616427" w:rsidP="00271D3E">
      <w:pPr>
        <w:pStyle w:val="1"/>
        <w:ind w:firstLine="709"/>
        <w:rPr>
          <w:sz w:val="24"/>
          <w:szCs w:val="24"/>
        </w:rPr>
      </w:pPr>
      <w:r w:rsidRPr="00385B21">
        <w:rPr>
          <w:sz w:val="24"/>
          <w:szCs w:val="24"/>
        </w:rPr>
        <w:t>Для оценки качества, эффективности и полезности программы</w:t>
      </w:r>
      <w:r w:rsidR="0019391A">
        <w:rPr>
          <w:sz w:val="24"/>
          <w:szCs w:val="24"/>
        </w:rPr>
        <w:t xml:space="preserve"> наставничества</w:t>
      </w:r>
      <w:r w:rsidRPr="00385B21">
        <w:rPr>
          <w:sz w:val="24"/>
          <w:szCs w:val="24"/>
        </w:rPr>
        <w:t xml:space="preserve"> был </w:t>
      </w:r>
      <w:r w:rsidRPr="007D4AC2">
        <w:rPr>
          <w:sz w:val="24"/>
          <w:szCs w:val="24"/>
        </w:rPr>
        <w:t xml:space="preserve">проведен SWOT-анализ </w:t>
      </w:r>
      <w:r w:rsidR="005B6C5D" w:rsidRPr="007D4AC2">
        <w:rPr>
          <w:sz w:val="24"/>
          <w:szCs w:val="24"/>
        </w:rPr>
        <w:t xml:space="preserve">по результатам </w:t>
      </w:r>
      <w:r w:rsidRPr="007D4AC2">
        <w:rPr>
          <w:sz w:val="24"/>
          <w:szCs w:val="24"/>
        </w:rPr>
        <w:t>анкетирования участников программы. В рамках SWOT-анализа были изучены внешние и внутренние факторы, выделены сильные и слабые стороны</w:t>
      </w:r>
      <w:r w:rsidR="00546121" w:rsidRPr="007D4AC2">
        <w:rPr>
          <w:sz w:val="24"/>
          <w:szCs w:val="24"/>
        </w:rPr>
        <w:t>, возможности и угрозы реализации</w:t>
      </w:r>
      <w:r w:rsidRPr="007D4AC2">
        <w:rPr>
          <w:sz w:val="24"/>
          <w:szCs w:val="24"/>
        </w:rPr>
        <w:t xml:space="preserve"> программы наставничества.</w:t>
      </w:r>
    </w:p>
    <w:p w:rsidR="00616427" w:rsidRPr="00385B21" w:rsidRDefault="00616427" w:rsidP="00271D3E">
      <w:pPr>
        <w:pStyle w:val="1"/>
        <w:ind w:firstLine="709"/>
        <w:rPr>
          <w:sz w:val="24"/>
          <w:szCs w:val="24"/>
        </w:rPr>
      </w:pPr>
      <w:r w:rsidRPr="007D4AC2">
        <w:rPr>
          <w:sz w:val="24"/>
          <w:szCs w:val="24"/>
        </w:rPr>
        <w:t xml:space="preserve">К </w:t>
      </w:r>
      <w:r w:rsidRPr="007D4AC2">
        <w:rPr>
          <w:b/>
          <w:sz w:val="24"/>
          <w:szCs w:val="24"/>
        </w:rPr>
        <w:t>сильным сторонам программы наставничества</w:t>
      </w:r>
      <w:r w:rsidRPr="007D4AC2">
        <w:rPr>
          <w:sz w:val="24"/>
          <w:szCs w:val="24"/>
        </w:rPr>
        <w:t xml:space="preserve"> </w:t>
      </w:r>
      <w:r w:rsidR="007D4AC2" w:rsidRPr="007D4AC2">
        <w:rPr>
          <w:sz w:val="24"/>
          <w:szCs w:val="24"/>
        </w:rPr>
        <w:t xml:space="preserve">можно отнести такие показатели, как: </w:t>
      </w:r>
      <w:r w:rsidR="00C45A20" w:rsidRPr="007935A0">
        <w:rPr>
          <w:sz w:val="24"/>
          <w:szCs w:val="24"/>
        </w:rPr>
        <w:t>сопровождение</w:t>
      </w:r>
      <w:r w:rsidR="007D4AC2" w:rsidRPr="007935A0">
        <w:rPr>
          <w:sz w:val="24"/>
          <w:szCs w:val="24"/>
        </w:rPr>
        <w:t xml:space="preserve"> профессиональн</w:t>
      </w:r>
      <w:r w:rsidR="00C45A20" w:rsidRPr="007935A0">
        <w:rPr>
          <w:sz w:val="24"/>
          <w:szCs w:val="24"/>
        </w:rPr>
        <w:t>ого</w:t>
      </w:r>
      <w:r w:rsidR="007D4AC2" w:rsidRPr="007935A0">
        <w:rPr>
          <w:sz w:val="24"/>
          <w:szCs w:val="24"/>
        </w:rPr>
        <w:t xml:space="preserve"> рост</w:t>
      </w:r>
      <w:r w:rsidR="00C45A20" w:rsidRPr="007935A0">
        <w:rPr>
          <w:sz w:val="24"/>
          <w:szCs w:val="24"/>
        </w:rPr>
        <w:t>а</w:t>
      </w:r>
      <w:r w:rsidR="007D4AC2" w:rsidRPr="007935A0">
        <w:rPr>
          <w:sz w:val="24"/>
          <w:szCs w:val="24"/>
        </w:rPr>
        <w:t xml:space="preserve"> </w:t>
      </w:r>
      <w:r w:rsidR="00AA7167" w:rsidRPr="007935A0">
        <w:rPr>
          <w:sz w:val="24"/>
          <w:szCs w:val="24"/>
        </w:rPr>
        <w:t xml:space="preserve">наставляемого, </w:t>
      </w:r>
      <w:r w:rsidR="00C45A20" w:rsidRPr="007935A0">
        <w:rPr>
          <w:sz w:val="24"/>
          <w:szCs w:val="24"/>
        </w:rPr>
        <w:t>оценивание профессиональных навыков участников программы, оказание профессиональной помощи на рабочем месте, передача опыта, широкое поле для педагогического сотрудничества, сокращение периода адаптации молодых педагогов, индивидуальный подход к наставляемым, открытость и прозрачность деятельности, формирование кул</w:t>
      </w:r>
      <w:r w:rsidR="00996063">
        <w:rPr>
          <w:sz w:val="24"/>
          <w:szCs w:val="24"/>
        </w:rPr>
        <w:t xml:space="preserve">ьтуры взаимопомощи и поддержки, </w:t>
      </w:r>
      <w:r w:rsidR="00AA7167" w:rsidRPr="007935A0">
        <w:rPr>
          <w:sz w:val="24"/>
          <w:szCs w:val="24"/>
        </w:rPr>
        <w:t xml:space="preserve">высокий потенциал наставников, демократический стиль </w:t>
      </w:r>
      <w:r w:rsidR="007935A0" w:rsidRPr="007935A0">
        <w:rPr>
          <w:sz w:val="24"/>
          <w:szCs w:val="24"/>
        </w:rPr>
        <w:t>взаимодействия.</w:t>
      </w:r>
    </w:p>
    <w:p w:rsidR="00616427" w:rsidRPr="007935A0" w:rsidRDefault="007D4AC2" w:rsidP="00271D3E">
      <w:pPr>
        <w:pStyle w:val="1"/>
        <w:ind w:firstLine="709"/>
        <w:rPr>
          <w:sz w:val="24"/>
          <w:szCs w:val="24"/>
        </w:rPr>
      </w:pPr>
      <w:r w:rsidRPr="005B6C5D">
        <w:rPr>
          <w:sz w:val="24"/>
          <w:szCs w:val="24"/>
        </w:rPr>
        <w:t xml:space="preserve">Как правило, </w:t>
      </w:r>
      <w:r w:rsidRPr="007D4AC2">
        <w:rPr>
          <w:b/>
          <w:sz w:val="24"/>
          <w:szCs w:val="24"/>
        </w:rPr>
        <w:t>слабым сторонам программы наставничества</w:t>
      </w:r>
      <w:r w:rsidRPr="005B6C5D">
        <w:rPr>
          <w:sz w:val="24"/>
          <w:szCs w:val="24"/>
        </w:rPr>
        <w:t xml:space="preserve"> соответствуют: </w:t>
      </w:r>
      <w:r w:rsidR="00AA7167" w:rsidRPr="007935A0">
        <w:rPr>
          <w:sz w:val="24"/>
          <w:szCs w:val="24"/>
        </w:rPr>
        <w:t xml:space="preserve">загруженность педагогов-наставников, </w:t>
      </w:r>
      <w:r w:rsidRPr="007935A0">
        <w:rPr>
          <w:sz w:val="24"/>
          <w:szCs w:val="24"/>
        </w:rPr>
        <w:t xml:space="preserve">неприятие наставничества педагогическим коллективом как эффективного средства повышения профессионального уровня педагогов, </w:t>
      </w:r>
      <w:r w:rsidR="00E12C2E" w:rsidRPr="007935A0">
        <w:rPr>
          <w:sz w:val="24"/>
          <w:szCs w:val="24"/>
        </w:rPr>
        <w:t xml:space="preserve">не проработаны механизмы мотивации участников программы, дефицит </w:t>
      </w:r>
      <w:r w:rsidRPr="007935A0">
        <w:rPr>
          <w:sz w:val="24"/>
          <w:szCs w:val="24"/>
        </w:rPr>
        <w:t>педагогов</w:t>
      </w:r>
      <w:r w:rsidR="007935A0" w:rsidRPr="007935A0">
        <w:rPr>
          <w:sz w:val="24"/>
          <w:szCs w:val="24"/>
        </w:rPr>
        <w:t xml:space="preserve">  (</w:t>
      </w:r>
      <w:r w:rsidR="00E12C2E" w:rsidRPr="007935A0">
        <w:rPr>
          <w:sz w:val="24"/>
          <w:szCs w:val="24"/>
        </w:rPr>
        <w:t>стажистов</w:t>
      </w:r>
      <w:r w:rsidR="007935A0" w:rsidRPr="007935A0">
        <w:rPr>
          <w:sz w:val="24"/>
          <w:szCs w:val="24"/>
        </w:rPr>
        <w:t>)</w:t>
      </w:r>
      <w:r w:rsidR="00E12C2E" w:rsidRPr="007935A0">
        <w:rPr>
          <w:sz w:val="24"/>
          <w:szCs w:val="24"/>
        </w:rPr>
        <w:t xml:space="preserve">, отсутствие времени </w:t>
      </w:r>
      <w:r w:rsidRPr="007935A0">
        <w:rPr>
          <w:sz w:val="24"/>
          <w:szCs w:val="24"/>
        </w:rPr>
        <w:t>на настав</w:t>
      </w:r>
      <w:r w:rsidR="007935A0">
        <w:rPr>
          <w:sz w:val="24"/>
          <w:szCs w:val="24"/>
        </w:rPr>
        <w:t>ляемых</w:t>
      </w:r>
      <w:r w:rsidRPr="007935A0">
        <w:rPr>
          <w:sz w:val="24"/>
          <w:szCs w:val="24"/>
        </w:rPr>
        <w:t xml:space="preserve"> </w:t>
      </w:r>
      <w:r w:rsidR="007935A0" w:rsidRPr="007935A0">
        <w:rPr>
          <w:sz w:val="24"/>
          <w:szCs w:val="24"/>
        </w:rPr>
        <w:t>вследстви</w:t>
      </w:r>
      <w:r w:rsidR="007935A0">
        <w:rPr>
          <w:sz w:val="24"/>
          <w:szCs w:val="24"/>
        </w:rPr>
        <w:t>е</w:t>
      </w:r>
      <w:r w:rsidR="00E12C2E" w:rsidRPr="007935A0">
        <w:rPr>
          <w:sz w:val="24"/>
          <w:szCs w:val="24"/>
        </w:rPr>
        <w:t xml:space="preserve"> обучения в ВУЗе.</w:t>
      </w:r>
    </w:p>
    <w:p w:rsidR="00616427" w:rsidRPr="00C45A20" w:rsidRDefault="00616427" w:rsidP="00271D3E">
      <w:pPr>
        <w:pStyle w:val="1"/>
        <w:ind w:firstLine="709"/>
        <w:rPr>
          <w:sz w:val="24"/>
          <w:szCs w:val="24"/>
        </w:rPr>
      </w:pPr>
      <w:r w:rsidRPr="007935A0">
        <w:rPr>
          <w:sz w:val="24"/>
          <w:szCs w:val="24"/>
        </w:rPr>
        <w:t xml:space="preserve">Основные </w:t>
      </w:r>
      <w:r w:rsidRPr="007935A0">
        <w:rPr>
          <w:b/>
          <w:sz w:val="24"/>
          <w:szCs w:val="24"/>
        </w:rPr>
        <w:t>возможности программы</w:t>
      </w:r>
      <w:r w:rsidRPr="007935A0">
        <w:rPr>
          <w:sz w:val="24"/>
          <w:szCs w:val="24"/>
        </w:rPr>
        <w:t xml:space="preserve">, по мнению участников: </w:t>
      </w:r>
      <w:r w:rsidR="00E12C2E" w:rsidRPr="007935A0">
        <w:rPr>
          <w:sz w:val="24"/>
          <w:szCs w:val="24"/>
        </w:rPr>
        <w:t>развитие профессионализма молодого педагога в процессе индивидуального сопровождения</w:t>
      </w:r>
      <w:r w:rsidR="00E12C2E" w:rsidRPr="00C45A20">
        <w:rPr>
          <w:sz w:val="24"/>
          <w:szCs w:val="24"/>
        </w:rPr>
        <w:t>, расширение форматов взаимодействия наставника и наставляемого, использование внешних и внутренних ресурсов, информационно-методическая поддержка со стороны МКУ КИМЦ, Р</w:t>
      </w:r>
      <w:r w:rsidR="007935A0">
        <w:rPr>
          <w:sz w:val="24"/>
          <w:szCs w:val="24"/>
        </w:rPr>
        <w:t>егионального центра наставничества</w:t>
      </w:r>
      <w:r w:rsidR="00E12C2E" w:rsidRPr="00C45A20">
        <w:rPr>
          <w:sz w:val="24"/>
          <w:szCs w:val="24"/>
        </w:rPr>
        <w:t xml:space="preserve">, </w:t>
      </w:r>
      <w:r w:rsidR="007935A0">
        <w:rPr>
          <w:sz w:val="24"/>
          <w:szCs w:val="24"/>
        </w:rPr>
        <w:t xml:space="preserve">Красноярского краевого института  повышения </w:t>
      </w:r>
      <w:r w:rsidR="00EC1651">
        <w:rPr>
          <w:sz w:val="24"/>
          <w:szCs w:val="24"/>
        </w:rPr>
        <w:t>квалификации</w:t>
      </w:r>
      <w:r w:rsidR="002A2B66" w:rsidRPr="00C45A20">
        <w:rPr>
          <w:sz w:val="24"/>
          <w:szCs w:val="24"/>
        </w:rPr>
        <w:t>.</w:t>
      </w:r>
    </w:p>
    <w:p w:rsidR="00616427" w:rsidRPr="00C45A20" w:rsidRDefault="00C45A20" w:rsidP="00271D3E">
      <w:pPr>
        <w:pStyle w:val="1"/>
        <w:tabs>
          <w:tab w:val="left" w:pos="569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Также в</w:t>
      </w:r>
      <w:r w:rsidR="00616427" w:rsidRPr="00C45A20">
        <w:rPr>
          <w:sz w:val="24"/>
          <w:szCs w:val="24"/>
        </w:rPr>
        <w:t xml:space="preserve">ыделены </w:t>
      </w:r>
      <w:r w:rsidR="00616427" w:rsidRPr="00C45A20">
        <w:rPr>
          <w:b/>
          <w:sz w:val="24"/>
          <w:szCs w:val="24"/>
        </w:rPr>
        <w:t>угрозы реализации</w:t>
      </w:r>
      <w:r w:rsidR="00144E50" w:rsidRPr="00C45A20">
        <w:rPr>
          <w:b/>
          <w:sz w:val="24"/>
          <w:szCs w:val="24"/>
        </w:rPr>
        <w:t xml:space="preserve"> программы наставничества</w:t>
      </w:r>
      <w:r w:rsidR="00144E50" w:rsidRPr="00C45A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45A20">
        <w:rPr>
          <w:sz w:val="24"/>
          <w:szCs w:val="24"/>
        </w:rPr>
        <w:t xml:space="preserve">молодой педагог не принимает опыт наставника (противоречие), незаинтересованность молодого педагога, </w:t>
      </w:r>
      <w:r w:rsidR="002A2B66">
        <w:rPr>
          <w:sz w:val="24"/>
          <w:szCs w:val="24"/>
        </w:rPr>
        <w:t xml:space="preserve">низкая активность, </w:t>
      </w:r>
      <w:r w:rsidR="007E00B9">
        <w:rPr>
          <w:sz w:val="24"/>
          <w:szCs w:val="24"/>
        </w:rPr>
        <w:t xml:space="preserve">отсутствие взаимопонимания в наставнической паре, </w:t>
      </w:r>
      <w:r w:rsidR="002A2B66">
        <w:rPr>
          <w:sz w:val="24"/>
          <w:szCs w:val="24"/>
        </w:rPr>
        <w:t xml:space="preserve">смена кадрового состава в </w:t>
      </w:r>
      <w:r w:rsidR="00190944">
        <w:rPr>
          <w:sz w:val="24"/>
          <w:szCs w:val="24"/>
        </w:rPr>
        <w:t>образовательных организациях</w:t>
      </w:r>
      <w:r w:rsidR="002A2B66">
        <w:rPr>
          <w:sz w:val="24"/>
          <w:szCs w:val="24"/>
        </w:rPr>
        <w:t xml:space="preserve"> (текучесть кадров, увольнение молодых педагогов), рост конкуренции между </w:t>
      </w:r>
      <w:r w:rsidR="00190944">
        <w:rPr>
          <w:sz w:val="24"/>
          <w:szCs w:val="24"/>
        </w:rPr>
        <w:t>образовательными организациями</w:t>
      </w:r>
      <w:r w:rsidR="002A2B66">
        <w:rPr>
          <w:sz w:val="24"/>
          <w:szCs w:val="24"/>
        </w:rPr>
        <w:t xml:space="preserve"> за высококвалифицированные пед</w:t>
      </w:r>
      <w:r w:rsidR="007E00B9">
        <w:rPr>
          <w:sz w:val="24"/>
          <w:szCs w:val="24"/>
        </w:rPr>
        <w:t xml:space="preserve">агогические </w:t>
      </w:r>
      <w:r w:rsidR="002A2B66">
        <w:rPr>
          <w:sz w:val="24"/>
          <w:szCs w:val="24"/>
        </w:rPr>
        <w:t>кадры, отсутствие систематической методической поддержки наставник</w:t>
      </w:r>
      <w:r>
        <w:rPr>
          <w:sz w:val="24"/>
          <w:szCs w:val="24"/>
        </w:rPr>
        <w:t>ов</w:t>
      </w:r>
      <w:r w:rsidR="002A2B66">
        <w:rPr>
          <w:sz w:val="24"/>
          <w:szCs w:val="24"/>
        </w:rPr>
        <w:t xml:space="preserve">, загруженность педагогов не позволяет </w:t>
      </w:r>
      <w:r w:rsidRPr="00C45A20">
        <w:rPr>
          <w:sz w:val="24"/>
          <w:szCs w:val="24"/>
        </w:rPr>
        <w:t xml:space="preserve">организовать работу на высоком уровне, </w:t>
      </w:r>
      <w:r w:rsidR="002A2B66" w:rsidRPr="00C45A20">
        <w:rPr>
          <w:sz w:val="24"/>
          <w:szCs w:val="24"/>
        </w:rPr>
        <w:t>отсутствие финансирования для мотивации наставников, профессиональное выгорание</w:t>
      </w:r>
      <w:r w:rsidR="007E00B9" w:rsidRPr="00C45A20">
        <w:rPr>
          <w:sz w:val="24"/>
          <w:szCs w:val="24"/>
        </w:rPr>
        <w:t>, отсутствие б</w:t>
      </w:r>
      <w:r w:rsidR="00144E50" w:rsidRPr="00C45A20">
        <w:rPr>
          <w:sz w:val="24"/>
          <w:szCs w:val="24"/>
        </w:rPr>
        <w:t>юджетных курсов для наставников, низкая заработная плата молодых специалистов.</w:t>
      </w:r>
    </w:p>
    <w:p w:rsidR="00616427" w:rsidRPr="00190944" w:rsidRDefault="00C45A20" w:rsidP="00271D3E">
      <w:pPr>
        <w:tabs>
          <w:tab w:val="left" w:pos="920"/>
          <w:tab w:val="left" w:pos="921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</w:rPr>
      </w:pPr>
      <w:r w:rsidRPr="00C45A20">
        <w:rPr>
          <w:rFonts w:ascii="Times New Roman" w:hAnsi="Times New Roman" w:cs="Times New Roman"/>
        </w:rPr>
        <w:t xml:space="preserve">В рамках мониторинга в данном направлении образовательные организации </w:t>
      </w:r>
      <w:r w:rsidR="00EC1651">
        <w:rPr>
          <w:rFonts w:ascii="Times New Roman" w:hAnsi="Times New Roman" w:cs="Times New Roman"/>
        </w:rPr>
        <w:t xml:space="preserve">(ОУ и УДО) </w:t>
      </w:r>
      <w:r w:rsidRPr="00C45A20">
        <w:rPr>
          <w:rFonts w:ascii="Times New Roman" w:hAnsi="Times New Roman" w:cs="Times New Roman"/>
        </w:rPr>
        <w:t>анализировали</w:t>
      </w:r>
      <w:r w:rsidRPr="00C45A20">
        <w:rPr>
          <w:rFonts w:ascii="Times New Roman" w:eastAsia="Times New Roman" w:hAnsi="Times New Roman" w:cs="Times New Roman"/>
          <w:b/>
        </w:rPr>
        <w:t xml:space="preserve"> </w:t>
      </w:r>
      <w:r w:rsidR="00616427" w:rsidRPr="00C45A20">
        <w:rPr>
          <w:rFonts w:ascii="Times New Roman" w:eastAsia="Times New Roman" w:hAnsi="Times New Roman" w:cs="Times New Roman"/>
          <w:b/>
        </w:rPr>
        <w:t>эффективность программы наставничества</w:t>
      </w:r>
      <w:r w:rsidR="00616427" w:rsidRPr="00385B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уровням</w:t>
      </w:r>
      <w:r w:rsidR="00616427" w:rsidRPr="00385B21">
        <w:rPr>
          <w:rFonts w:ascii="Times New Roman" w:eastAsia="Times New Roman" w:hAnsi="Times New Roman" w:cs="Times New Roman"/>
        </w:rPr>
        <w:t xml:space="preserve">: оптимальный, допустимый, недопустимый. Показателями эффективности являлись: доля молодых специалистов (с опытом работы от 0 до 3 лет), вошедших в программу наставничества в роли наставляемого, </w:t>
      </w:r>
      <w:r w:rsidR="00616427" w:rsidRPr="00190944">
        <w:rPr>
          <w:rFonts w:ascii="Times New Roman" w:eastAsia="Times New Roman" w:hAnsi="Times New Roman" w:cs="Times New Roman"/>
        </w:rPr>
        <w:t xml:space="preserve">уровень удовлетворенности наставляемых и </w:t>
      </w:r>
      <w:r w:rsidR="00833D3E">
        <w:rPr>
          <w:rFonts w:ascii="Times New Roman" w:eastAsia="Times New Roman" w:hAnsi="Times New Roman" w:cs="Times New Roman"/>
        </w:rPr>
        <w:t>наставников участием в программах</w:t>
      </w:r>
      <w:r w:rsidR="00616427" w:rsidRPr="00190944">
        <w:rPr>
          <w:rFonts w:ascii="Times New Roman" w:eastAsia="Times New Roman" w:hAnsi="Times New Roman" w:cs="Times New Roman"/>
        </w:rPr>
        <w:t xml:space="preserve"> наставничества, степень изменения в личности наставляемого (активность, заинтересованность). </w:t>
      </w:r>
      <w:r w:rsidRPr="00190944">
        <w:rPr>
          <w:rFonts w:ascii="Times New Roman" w:hAnsi="Times New Roman" w:cs="Times New Roman"/>
        </w:rPr>
        <w:t xml:space="preserve">Также проводилась оценка программ наставничества </w:t>
      </w:r>
      <w:r w:rsidR="00616427" w:rsidRPr="00190944">
        <w:rPr>
          <w:rFonts w:ascii="Times New Roman" w:eastAsia="Times New Roman" w:hAnsi="Times New Roman" w:cs="Times New Roman"/>
        </w:rPr>
        <w:t xml:space="preserve">на соответствие наставнической деятельности целям, задачам, принципам </w:t>
      </w:r>
      <w:r w:rsidR="00616427" w:rsidRPr="00190944">
        <w:rPr>
          <w:rFonts w:ascii="Times New Roman" w:eastAsia="Times New Roman" w:hAnsi="Times New Roman" w:cs="Times New Roman"/>
        </w:rPr>
        <w:lastRenderedPageBreak/>
        <w:t xml:space="preserve">программы; на наличие комфортного психологического климата в </w:t>
      </w:r>
      <w:r w:rsidR="00190944" w:rsidRPr="00190944">
        <w:rPr>
          <w:rFonts w:ascii="Times New Roman" w:hAnsi="Times New Roman" w:cs="Times New Roman"/>
        </w:rPr>
        <w:t>образовательных организациях</w:t>
      </w:r>
      <w:r w:rsidR="00616427" w:rsidRPr="00190944">
        <w:rPr>
          <w:rFonts w:ascii="Times New Roman" w:eastAsia="Times New Roman" w:hAnsi="Times New Roman" w:cs="Times New Roman"/>
        </w:rPr>
        <w:t xml:space="preserve">.  </w:t>
      </w:r>
    </w:p>
    <w:p w:rsidR="00616427" w:rsidRDefault="00616427" w:rsidP="00271D3E">
      <w:pPr>
        <w:pStyle w:val="1"/>
        <w:ind w:firstLine="709"/>
        <w:rPr>
          <w:sz w:val="24"/>
          <w:szCs w:val="24"/>
        </w:rPr>
      </w:pPr>
      <w:r w:rsidRPr="00190944">
        <w:rPr>
          <w:sz w:val="24"/>
          <w:szCs w:val="24"/>
        </w:rPr>
        <w:t>Результаты сводного анализа</w:t>
      </w:r>
      <w:r w:rsidR="00D77127" w:rsidRPr="00190944">
        <w:rPr>
          <w:sz w:val="24"/>
          <w:szCs w:val="24"/>
        </w:rPr>
        <w:t xml:space="preserve"> </w:t>
      </w:r>
      <w:r w:rsidRPr="00190944">
        <w:rPr>
          <w:color w:val="000000"/>
          <w:sz w:val="24"/>
          <w:szCs w:val="24"/>
          <w:lang w:eastAsia="ru-RU" w:bidi="ru-RU"/>
        </w:rPr>
        <w:t>эффективност</w:t>
      </w:r>
      <w:r w:rsidRPr="00190944">
        <w:rPr>
          <w:sz w:val="24"/>
          <w:szCs w:val="24"/>
        </w:rPr>
        <w:t>и</w:t>
      </w:r>
      <w:r w:rsidRPr="00190944">
        <w:rPr>
          <w:color w:val="000000"/>
          <w:sz w:val="24"/>
          <w:szCs w:val="24"/>
          <w:lang w:eastAsia="ru-RU" w:bidi="ru-RU"/>
        </w:rPr>
        <w:t xml:space="preserve"> программ наставничества</w:t>
      </w:r>
      <w:r w:rsidRPr="00190944">
        <w:rPr>
          <w:sz w:val="24"/>
          <w:szCs w:val="24"/>
        </w:rPr>
        <w:t xml:space="preserve"> в </w:t>
      </w:r>
      <w:r w:rsidR="00190944" w:rsidRPr="00190944">
        <w:rPr>
          <w:sz w:val="24"/>
          <w:szCs w:val="24"/>
        </w:rPr>
        <w:t>образовательных организациях</w:t>
      </w:r>
      <w:r w:rsidRPr="00190944">
        <w:rPr>
          <w:sz w:val="24"/>
          <w:szCs w:val="24"/>
        </w:rPr>
        <w:t xml:space="preserve"> </w:t>
      </w:r>
      <w:r w:rsidR="00144E50" w:rsidRPr="00190944">
        <w:rPr>
          <w:sz w:val="24"/>
          <w:szCs w:val="24"/>
        </w:rPr>
        <w:t xml:space="preserve">по уровням, </w:t>
      </w:r>
      <w:r w:rsidR="004969DC" w:rsidRPr="00190944">
        <w:rPr>
          <w:sz w:val="24"/>
          <w:szCs w:val="24"/>
        </w:rPr>
        <w:t>представлены в таблице</w:t>
      </w:r>
      <w:r w:rsidR="004969DC">
        <w:rPr>
          <w:sz w:val="24"/>
          <w:szCs w:val="24"/>
        </w:rPr>
        <w:t xml:space="preserve"> 5</w:t>
      </w:r>
      <w:r w:rsidRPr="00385B21">
        <w:rPr>
          <w:sz w:val="24"/>
          <w:szCs w:val="24"/>
        </w:rPr>
        <w:t>.</w:t>
      </w:r>
    </w:p>
    <w:p w:rsidR="00616427" w:rsidRPr="00385B21" w:rsidRDefault="004969DC" w:rsidP="00271D3E">
      <w:pPr>
        <w:pStyle w:val="1"/>
        <w:shd w:val="clear" w:color="auto" w:fill="auto"/>
        <w:tabs>
          <w:tab w:val="left" w:pos="1421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616427" w:rsidRDefault="00616427" w:rsidP="00271D3E">
      <w:pPr>
        <w:pStyle w:val="1"/>
        <w:ind w:firstLine="0"/>
        <w:jc w:val="center"/>
        <w:rPr>
          <w:sz w:val="24"/>
          <w:szCs w:val="24"/>
        </w:rPr>
      </w:pPr>
      <w:r w:rsidRPr="00385B21">
        <w:rPr>
          <w:sz w:val="24"/>
          <w:szCs w:val="24"/>
        </w:rPr>
        <w:t>Анализ</w:t>
      </w:r>
      <w:r w:rsidR="007E00B9">
        <w:rPr>
          <w:sz w:val="24"/>
          <w:szCs w:val="24"/>
        </w:rPr>
        <w:t xml:space="preserve"> уровня </w:t>
      </w:r>
      <w:r w:rsidRPr="00385B21">
        <w:rPr>
          <w:color w:val="000000"/>
          <w:sz w:val="24"/>
          <w:szCs w:val="24"/>
          <w:lang w:eastAsia="ru-RU" w:bidi="ru-RU"/>
        </w:rPr>
        <w:t>эффективност</w:t>
      </w:r>
      <w:r w:rsidRPr="00385B21">
        <w:rPr>
          <w:sz w:val="24"/>
          <w:szCs w:val="24"/>
        </w:rPr>
        <w:t>и</w:t>
      </w:r>
      <w:r w:rsidRPr="00385B21">
        <w:rPr>
          <w:color w:val="000000"/>
          <w:sz w:val="24"/>
          <w:szCs w:val="24"/>
          <w:lang w:eastAsia="ru-RU" w:bidi="ru-RU"/>
        </w:rPr>
        <w:t xml:space="preserve"> программ наставничества</w:t>
      </w:r>
    </w:p>
    <w:tbl>
      <w:tblPr>
        <w:tblStyle w:val="a4"/>
        <w:tblW w:w="0" w:type="auto"/>
        <w:tblInd w:w="108" w:type="dxa"/>
        <w:tblLook w:val="04A0"/>
      </w:tblPr>
      <w:tblGrid>
        <w:gridCol w:w="3261"/>
        <w:gridCol w:w="3212"/>
        <w:gridCol w:w="3166"/>
      </w:tblGrid>
      <w:tr w:rsidR="00616427" w:rsidRPr="00383890" w:rsidTr="00D77127">
        <w:tc>
          <w:tcPr>
            <w:tcW w:w="3261" w:type="dxa"/>
          </w:tcPr>
          <w:p w:rsidR="00616427" w:rsidRPr="00383890" w:rsidRDefault="00616427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Урони эффективности</w:t>
            </w:r>
          </w:p>
        </w:tc>
        <w:tc>
          <w:tcPr>
            <w:tcW w:w="3212" w:type="dxa"/>
          </w:tcPr>
          <w:p w:rsidR="00616427" w:rsidRPr="00383890" w:rsidRDefault="00616427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О</w:t>
            </w:r>
            <w:r w:rsidR="00EC1651">
              <w:rPr>
                <w:sz w:val="20"/>
                <w:szCs w:val="20"/>
              </w:rPr>
              <w:t>У</w:t>
            </w:r>
          </w:p>
        </w:tc>
        <w:tc>
          <w:tcPr>
            <w:tcW w:w="3166" w:type="dxa"/>
          </w:tcPr>
          <w:p w:rsidR="00616427" w:rsidRPr="00383890" w:rsidRDefault="00190944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16427" w:rsidRPr="00383890">
              <w:rPr>
                <w:sz w:val="20"/>
                <w:szCs w:val="20"/>
              </w:rPr>
              <w:t>ДО</w:t>
            </w:r>
          </w:p>
        </w:tc>
      </w:tr>
      <w:tr w:rsidR="00616427" w:rsidRPr="00383890" w:rsidTr="00D77127">
        <w:tc>
          <w:tcPr>
            <w:tcW w:w="3261" w:type="dxa"/>
          </w:tcPr>
          <w:p w:rsidR="00616427" w:rsidRPr="00383890" w:rsidRDefault="00616427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Оптимальный</w:t>
            </w:r>
          </w:p>
        </w:tc>
        <w:tc>
          <w:tcPr>
            <w:tcW w:w="3212" w:type="dxa"/>
          </w:tcPr>
          <w:p w:rsidR="00616427" w:rsidRPr="00383890" w:rsidRDefault="009B123C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(51</w:t>
            </w:r>
            <w:r w:rsidR="00913073" w:rsidRPr="00383890">
              <w:rPr>
                <w:sz w:val="20"/>
                <w:szCs w:val="20"/>
              </w:rPr>
              <w:t>%)</w:t>
            </w:r>
          </w:p>
        </w:tc>
        <w:tc>
          <w:tcPr>
            <w:tcW w:w="3166" w:type="dxa"/>
          </w:tcPr>
          <w:p w:rsidR="00616427" w:rsidRPr="00383890" w:rsidRDefault="00913073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12 (75%)</w:t>
            </w:r>
          </w:p>
        </w:tc>
      </w:tr>
      <w:tr w:rsidR="00616427" w:rsidRPr="00383890" w:rsidTr="00D77127">
        <w:tc>
          <w:tcPr>
            <w:tcW w:w="3261" w:type="dxa"/>
          </w:tcPr>
          <w:p w:rsidR="00616427" w:rsidRPr="00383890" w:rsidRDefault="00616427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Допустимый</w:t>
            </w:r>
          </w:p>
        </w:tc>
        <w:tc>
          <w:tcPr>
            <w:tcW w:w="3212" w:type="dxa"/>
          </w:tcPr>
          <w:p w:rsidR="00616427" w:rsidRPr="00383890" w:rsidRDefault="009B123C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913073" w:rsidRPr="00383890">
              <w:rPr>
                <w:sz w:val="20"/>
                <w:szCs w:val="20"/>
              </w:rPr>
              <w:t xml:space="preserve"> (49%)</w:t>
            </w:r>
          </w:p>
        </w:tc>
        <w:tc>
          <w:tcPr>
            <w:tcW w:w="3166" w:type="dxa"/>
          </w:tcPr>
          <w:p w:rsidR="00616427" w:rsidRPr="00383890" w:rsidRDefault="00913073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3 (19%)</w:t>
            </w:r>
          </w:p>
        </w:tc>
      </w:tr>
      <w:tr w:rsidR="00616427" w:rsidRPr="00383890" w:rsidTr="00D77127">
        <w:tc>
          <w:tcPr>
            <w:tcW w:w="3261" w:type="dxa"/>
          </w:tcPr>
          <w:p w:rsidR="00616427" w:rsidRPr="00383890" w:rsidRDefault="00616427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Недопустимый</w:t>
            </w:r>
          </w:p>
        </w:tc>
        <w:tc>
          <w:tcPr>
            <w:tcW w:w="3212" w:type="dxa"/>
          </w:tcPr>
          <w:p w:rsidR="00616427" w:rsidRPr="00383890" w:rsidRDefault="00913073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0</w:t>
            </w:r>
          </w:p>
        </w:tc>
        <w:tc>
          <w:tcPr>
            <w:tcW w:w="3166" w:type="dxa"/>
          </w:tcPr>
          <w:p w:rsidR="00616427" w:rsidRPr="00383890" w:rsidRDefault="00946F12" w:rsidP="00271D3E">
            <w:pPr>
              <w:pStyle w:val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0</w:t>
            </w:r>
          </w:p>
        </w:tc>
      </w:tr>
    </w:tbl>
    <w:p w:rsidR="00946F12" w:rsidRPr="00D77127" w:rsidRDefault="00886C81" w:rsidP="00271D3E">
      <w:pPr>
        <w:pStyle w:val="a5"/>
        <w:ind w:firstLine="709"/>
        <w:jc w:val="both"/>
      </w:pPr>
      <w:r w:rsidRPr="00D77127">
        <w:rPr>
          <w:iCs/>
        </w:rPr>
        <w:t>Вывод</w:t>
      </w:r>
      <w:r w:rsidR="00946F12" w:rsidRPr="00D77127">
        <w:rPr>
          <w:iCs/>
        </w:rPr>
        <w:t>:</w:t>
      </w:r>
      <w:r w:rsidRPr="00D77127">
        <w:rPr>
          <w:iCs/>
        </w:rPr>
        <w:t xml:space="preserve"> </w:t>
      </w:r>
      <w:r w:rsidR="00833D3E" w:rsidRPr="00D77127">
        <w:t>оптимальн</w:t>
      </w:r>
      <w:r w:rsidR="00833D3E">
        <w:t>ому</w:t>
      </w:r>
      <w:r w:rsidR="00833D3E" w:rsidRPr="00D77127">
        <w:t xml:space="preserve"> уровн</w:t>
      </w:r>
      <w:r w:rsidR="00833D3E">
        <w:t>ю</w:t>
      </w:r>
      <w:r w:rsidR="00833D3E" w:rsidRPr="00D77127">
        <w:t xml:space="preserve"> </w:t>
      </w:r>
      <w:r w:rsidR="00946F12" w:rsidRPr="00D77127">
        <w:t xml:space="preserve">эффективности программ наставничества </w:t>
      </w:r>
      <w:r w:rsidR="00833D3E">
        <w:t xml:space="preserve">в </w:t>
      </w:r>
      <w:r w:rsidR="00D77127">
        <w:t>О</w:t>
      </w:r>
      <w:r w:rsidR="00833D3E">
        <w:t>У</w:t>
      </w:r>
      <w:r w:rsidR="00D77127">
        <w:t xml:space="preserve"> </w:t>
      </w:r>
      <w:r w:rsidR="00833D3E">
        <w:t xml:space="preserve">соответствуют </w:t>
      </w:r>
      <w:r w:rsidR="00946F12" w:rsidRPr="00D77127">
        <w:t>– 51%</w:t>
      </w:r>
      <w:r w:rsidR="00833D3E">
        <w:t xml:space="preserve"> ОУ</w:t>
      </w:r>
      <w:r w:rsidR="00946F12" w:rsidRPr="00D77127">
        <w:t>, допустим</w:t>
      </w:r>
      <w:r w:rsidR="00833D3E">
        <w:t>ому</w:t>
      </w:r>
      <w:r w:rsidR="00946F12" w:rsidRPr="00D77127">
        <w:t xml:space="preserve"> – 49%</w:t>
      </w:r>
      <w:r w:rsidR="00833D3E">
        <w:t xml:space="preserve"> ОУ</w:t>
      </w:r>
      <w:r w:rsidR="00946F12" w:rsidRPr="00D77127">
        <w:t>, недопустим</w:t>
      </w:r>
      <w:r w:rsidR="004A5D8C" w:rsidRPr="00D77127">
        <w:t>ый</w:t>
      </w:r>
      <w:r w:rsidR="00833D3E">
        <w:t xml:space="preserve"> </w:t>
      </w:r>
      <w:r w:rsidR="004A5D8C" w:rsidRPr="00D77127">
        <w:t>уровень</w:t>
      </w:r>
      <w:r w:rsidR="00833D3E">
        <w:t xml:space="preserve"> – </w:t>
      </w:r>
      <w:r w:rsidR="004A5D8C" w:rsidRPr="00D77127">
        <w:t>отсутствует</w:t>
      </w:r>
      <w:r w:rsidR="00946F12" w:rsidRPr="00D77127">
        <w:t xml:space="preserve">. </w:t>
      </w:r>
      <w:r w:rsidR="00833D3E">
        <w:br/>
        <w:t xml:space="preserve">В </w:t>
      </w:r>
      <w:r w:rsidR="00190944">
        <w:t>У</w:t>
      </w:r>
      <w:r w:rsidR="00D77127" w:rsidRPr="005B6C5D">
        <w:t xml:space="preserve">ДО </w:t>
      </w:r>
      <w:r w:rsidR="00833D3E" w:rsidRPr="00D77127">
        <w:t>оптимальн</w:t>
      </w:r>
      <w:r w:rsidR="00833D3E">
        <w:t>ому</w:t>
      </w:r>
      <w:r w:rsidR="00833D3E" w:rsidRPr="00D77127">
        <w:t xml:space="preserve"> </w:t>
      </w:r>
      <w:r w:rsidR="00833D3E">
        <w:t>уровню</w:t>
      </w:r>
      <w:r w:rsidR="00946F12" w:rsidRPr="00D77127">
        <w:t xml:space="preserve"> </w:t>
      </w:r>
      <w:r w:rsidR="004A5D8C" w:rsidRPr="00D77127">
        <w:t xml:space="preserve">эффектности </w:t>
      </w:r>
      <w:r w:rsidR="00833D3E">
        <w:t xml:space="preserve">соответствуют </w:t>
      </w:r>
      <w:r w:rsidR="00946F12" w:rsidRPr="00D77127">
        <w:t xml:space="preserve"> </w:t>
      </w:r>
      <w:r w:rsidR="00D77127" w:rsidRPr="00D77127">
        <w:t>–</w:t>
      </w:r>
      <w:r w:rsidR="004A5D8C" w:rsidRPr="00D77127">
        <w:t xml:space="preserve"> </w:t>
      </w:r>
      <w:r w:rsidR="00833D3E">
        <w:t>75</w:t>
      </w:r>
      <w:r w:rsidR="00946F12" w:rsidRPr="00D77127">
        <w:t>%</w:t>
      </w:r>
      <w:r w:rsidR="00833D3E">
        <w:t xml:space="preserve"> УДО</w:t>
      </w:r>
      <w:r w:rsidR="00946F12" w:rsidRPr="00D77127">
        <w:t xml:space="preserve">, и лишь 19% </w:t>
      </w:r>
      <w:r w:rsidR="00833D3E">
        <w:t xml:space="preserve">УДО – </w:t>
      </w:r>
      <w:r w:rsidR="00946F12" w:rsidRPr="00D77127">
        <w:t>допустимый</w:t>
      </w:r>
      <w:r w:rsidR="00833D3E">
        <w:t xml:space="preserve"> уровень</w:t>
      </w:r>
      <w:r w:rsidR="00946F12" w:rsidRPr="00D77127">
        <w:t>, недопустимый уровень</w:t>
      </w:r>
      <w:r w:rsidR="00833D3E">
        <w:t xml:space="preserve"> –</w:t>
      </w:r>
      <w:r w:rsidR="00946F12" w:rsidRPr="00D77127">
        <w:t xml:space="preserve"> отсутствует. </w:t>
      </w:r>
      <w:r w:rsidR="009819E3" w:rsidRPr="00D77127">
        <w:t>В</w:t>
      </w:r>
      <w:r w:rsidR="00946F12" w:rsidRPr="00D77127">
        <w:t xml:space="preserve"> анализ</w:t>
      </w:r>
      <w:r w:rsidR="009819E3" w:rsidRPr="00D77127">
        <w:t>е</w:t>
      </w:r>
      <w:r w:rsidR="00946F12" w:rsidRPr="00D77127">
        <w:t xml:space="preserve"> уровня эффективности </w:t>
      </w:r>
      <w:r w:rsidR="00144E50" w:rsidRPr="00D77127">
        <w:rPr>
          <w:color w:val="000000"/>
          <w:lang w:eastAsia="ru-RU" w:bidi="ru-RU"/>
        </w:rPr>
        <w:t xml:space="preserve">программы наставничеств не </w:t>
      </w:r>
      <w:r w:rsidR="009819E3" w:rsidRPr="00D77127">
        <w:rPr>
          <w:color w:val="000000"/>
          <w:lang w:eastAsia="ru-RU" w:bidi="ru-RU"/>
        </w:rPr>
        <w:t xml:space="preserve">участвовало </w:t>
      </w:r>
      <w:r w:rsidR="00190944">
        <w:rPr>
          <w:color w:val="000000"/>
          <w:lang w:eastAsia="ru-RU" w:bidi="ru-RU"/>
        </w:rPr>
        <w:br/>
      </w:r>
      <w:r w:rsidR="00946F12" w:rsidRPr="00D77127">
        <w:t>ДО ЦДО «Спектр» (отсутствуют молодые педагоги</w:t>
      </w:r>
      <w:r w:rsidR="004A5D8C" w:rsidRPr="00D77127">
        <w:t>, программа не реализуется</w:t>
      </w:r>
      <w:r w:rsidR="00946F12" w:rsidRPr="00D77127">
        <w:t xml:space="preserve">). </w:t>
      </w:r>
    </w:p>
    <w:p w:rsidR="00616427" w:rsidRPr="00D77127" w:rsidRDefault="00833D3E" w:rsidP="00271D3E">
      <w:pPr>
        <w:pStyle w:val="a5"/>
        <w:ind w:firstLine="709"/>
        <w:jc w:val="both"/>
      </w:pPr>
      <w:r>
        <w:t>В результате м</w:t>
      </w:r>
      <w:r w:rsidR="00D77127">
        <w:t>ониторинг</w:t>
      </w:r>
      <w:r>
        <w:t>а</w:t>
      </w:r>
      <w:r w:rsidR="00D77127">
        <w:t xml:space="preserve"> проанализирова</w:t>
      </w:r>
      <w:r>
        <w:t>но</w:t>
      </w:r>
      <w:r w:rsidR="00D77127">
        <w:t xml:space="preserve"> качество и количество </w:t>
      </w:r>
      <w:r w:rsidR="00616427" w:rsidRPr="00D77127">
        <w:t>персонализированны</w:t>
      </w:r>
      <w:r w:rsidR="00144E50" w:rsidRPr="00D77127">
        <w:t>х программ</w:t>
      </w:r>
      <w:r w:rsidR="00D77127">
        <w:t xml:space="preserve"> </w:t>
      </w:r>
      <w:r w:rsidR="00616427" w:rsidRPr="00D77127">
        <w:t>по разным формам наставничества</w:t>
      </w:r>
      <w:r w:rsidR="00D77127">
        <w:t xml:space="preserve"> (Та</w:t>
      </w:r>
      <w:r w:rsidR="004969DC" w:rsidRPr="00D77127">
        <w:t>блиц</w:t>
      </w:r>
      <w:r w:rsidR="00D77127">
        <w:t>а</w:t>
      </w:r>
      <w:r w:rsidR="004969DC" w:rsidRPr="00D77127">
        <w:t xml:space="preserve"> 6</w:t>
      </w:r>
      <w:r w:rsidR="00D77127">
        <w:t>)</w:t>
      </w:r>
      <w:r w:rsidR="00616427" w:rsidRPr="00D77127">
        <w:t>.</w:t>
      </w:r>
    </w:p>
    <w:p w:rsidR="00616427" w:rsidRPr="00385B21" w:rsidRDefault="00616427" w:rsidP="00271D3E">
      <w:pPr>
        <w:pStyle w:val="a5"/>
        <w:ind w:firstLine="284"/>
        <w:jc w:val="right"/>
        <w:rPr>
          <w:bCs/>
        </w:rPr>
      </w:pPr>
      <w:r w:rsidRPr="00385B21">
        <w:rPr>
          <w:bCs/>
        </w:rPr>
        <w:t xml:space="preserve">Таблица </w:t>
      </w:r>
      <w:r w:rsidR="004969DC">
        <w:rPr>
          <w:bCs/>
        </w:rPr>
        <w:t>6</w:t>
      </w:r>
    </w:p>
    <w:p w:rsidR="00086AB9" w:rsidRDefault="00616427" w:rsidP="00271D3E">
      <w:pPr>
        <w:pStyle w:val="a5"/>
        <w:ind w:firstLine="284"/>
        <w:jc w:val="center"/>
        <w:rPr>
          <w:bCs/>
        </w:rPr>
      </w:pPr>
      <w:r w:rsidRPr="00385B21">
        <w:rPr>
          <w:bCs/>
        </w:rPr>
        <w:t>Реализация персонализированных программ наставничества</w:t>
      </w:r>
      <w:r w:rsidR="007B17E0">
        <w:rPr>
          <w:bCs/>
        </w:rPr>
        <w:t xml:space="preserve"> 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1701"/>
        <w:gridCol w:w="1134"/>
        <w:gridCol w:w="1418"/>
        <w:gridCol w:w="1485"/>
        <w:gridCol w:w="1208"/>
        <w:gridCol w:w="1418"/>
        <w:gridCol w:w="1275"/>
      </w:tblGrid>
      <w:tr w:rsidR="003E5EB3" w:rsidRPr="00383890" w:rsidTr="00086AB9">
        <w:trPr>
          <w:trHeight w:val="185"/>
        </w:trPr>
        <w:tc>
          <w:tcPr>
            <w:tcW w:w="1701" w:type="dxa"/>
            <w:vMerge w:val="restart"/>
          </w:tcPr>
          <w:p w:rsidR="003E5EB3" w:rsidRPr="00383890" w:rsidRDefault="003E5EB3" w:rsidP="00271D3E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  <w:p w:rsidR="003E5EB3" w:rsidRPr="00383890" w:rsidRDefault="003E5EB3" w:rsidP="00271D3E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83890">
              <w:rPr>
                <w:bCs/>
                <w:sz w:val="20"/>
                <w:szCs w:val="20"/>
              </w:rPr>
              <w:t>Форма наставничества</w:t>
            </w:r>
          </w:p>
        </w:tc>
        <w:tc>
          <w:tcPr>
            <w:tcW w:w="4037" w:type="dxa"/>
            <w:gridSpan w:val="3"/>
          </w:tcPr>
          <w:p w:rsidR="003E5EB3" w:rsidRPr="00383890" w:rsidRDefault="003E5EB3" w:rsidP="00271D3E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83890">
              <w:rPr>
                <w:bCs/>
                <w:sz w:val="20"/>
                <w:szCs w:val="20"/>
              </w:rPr>
              <w:t>О</w:t>
            </w:r>
            <w:r w:rsidR="008D661A">
              <w:rPr>
                <w:bCs/>
                <w:sz w:val="20"/>
                <w:szCs w:val="20"/>
              </w:rPr>
              <w:t>У</w:t>
            </w:r>
          </w:p>
        </w:tc>
        <w:tc>
          <w:tcPr>
            <w:tcW w:w="3901" w:type="dxa"/>
            <w:gridSpan w:val="3"/>
          </w:tcPr>
          <w:p w:rsidR="003E5EB3" w:rsidRPr="00383890" w:rsidRDefault="00190944" w:rsidP="00271D3E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="003E5EB3" w:rsidRPr="00383890">
              <w:rPr>
                <w:bCs/>
                <w:sz w:val="20"/>
                <w:szCs w:val="20"/>
              </w:rPr>
              <w:t>ДО</w:t>
            </w:r>
          </w:p>
        </w:tc>
      </w:tr>
      <w:tr w:rsidR="003E5EB3" w:rsidRPr="00383890" w:rsidTr="00086AB9">
        <w:tc>
          <w:tcPr>
            <w:tcW w:w="1701" w:type="dxa"/>
            <w:vMerge/>
          </w:tcPr>
          <w:p w:rsidR="003E5EB3" w:rsidRPr="00383890" w:rsidRDefault="003E5EB3" w:rsidP="00271D3E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EB3" w:rsidRPr="00383890" w:rsidRDefault="003E5EB3" w:rsidP="00271D3E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83890">
              <w:rPr>
                <w:bCs/>
                <w:sz w:val="20"/>
                <w:szCs w:val="20"/>
              </w:rPr>
              <w:t>На начало периода</w:t>
            </w:r>
          </w:p>
        </w:tc>
        <w:tc>
          <w:tcPr>
            <w:tcW w:w="1418" w:type="dxa"/>
          </w:tcPr>
          <w:p w:rsidR="003E5EB3" w:rsidRPr="00383890" w:rsidRDefault="003E5EB3" w:rsidP="00271D3E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83890">
              <w:rPr>
                <w:bCs/>
                <w:sz w:val="20"/>
                <w:szCs w:val="20"/>
              </w:rPr>
              <w:t>Завершенные программы</w:t>
            </w:r>
          </w:p>
        </w:tc>
        <w:tc>
          <w:tcPr>
            <w:tcW w:w="1485" w:type="dxa"/>
          </w:tcPr>
          <w:p w:rsidR="003E5EB3" w:rsidRPr="00383890" w:rsidRDefault="003E5EB3" w:rsidP="00271D3E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83890">
              <w:rPr>
                <w:bCs/>
                <w:sz w:val="20"/>
                <w:szCs w:val="20"/>
              </w:rPr>
              <w:t>Незавершенные программы</w:t>
            </w:r>
          </w:p>
        </w:tc>
        <w:tc>
          <w:tcPr>
            <w:tcW w:w="1208" w:type="dxa"/>
          </w:tcPr>
          <w:p w:rsidR="003E5EB3" w:rsidRPr="00383890" w:rsidRDefault="003E5EB3" w:rsidP="00271D3E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83890">
              <w:rPr>
                <w:bCs/>
                <w:sz w:val="20"/>
                <w:szCs w:val="20"/>
              </w:rPr>
              <w:t>На начало периода</w:t>
            </w:r>
          </w:p>
        </w:tc>
        <w:tc>
          <w:tcPr>
            <w:tcW w:w="1418" w:type="dxa"/>
          </w:tcPr>
          <w:p w:rsidR="003E5EB3" w:rsidRPr="00383890" w:rsidRDefault="003E5EB3" w:rsidP="00271D3E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83890">
              <w:rPr>
                <w:bCs/>
                <w:sz w:val="20"/>
                <w:szCs w:val="20"/>
              </w:rPr>
              <w:t>Завершенные программы</w:t>
            </w:r>
          </w:p>
        </w:tc>
        <w:tc>
          <w:tcPr>
            <w:tcW w:w="1275" w:type="dxa"/>
          </w:tcPr>
          <w:p w:rsidR="003E5EB3" w:rsidRPr="00383890" w:rsidRDefault="003E5EB3" w:rsidP="00271D3E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83890">
              <w:rPr>
                <w:bCs/>
                <w:sz w:val="20"/>
                <w:szCs w:val="20"/>
              </w:rPr>
              <w:t>Незавершенные программы</w:t>
            </w:r>
          </w:p>
        </w:tc>
      </w:tr>
      <w:tr w:rsidR="003E5EB3" w:rsidRPr="00383890" w:rsidTr="00086AB9">
        <w:tc>
          <w:tcPr>
            <w:tcW w:w="1701" w:type="dxa"/>
          </w:tcPr>
          <w:p w:rsidR="003E5EB3" w:rsidRPr="00383890" w:rsidRDefault="003E5EB3" w:rsidP="00271D3E">
            <w:pPr>
              <w:pStyle w:val="a5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Учитель-учитель</w:t>
            </w:r>
          </w:p>
        </w:tc>
        <w:tc>
          <w:tcPr>
            <w:tcW w:w="1134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418</w:t>
            </w:r>
          </w:p>
        </w:tc>
        <w:tc>
          <w:tcPr>
            <w:tcW w:w="1418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319</w:t>
            </w:r>
            <w:r w:rsidR="007B17E0" w:rsidRPr="00383890">
              <w:rPr>
                <w:sz w:val="20"/>
                <w:szCs w:val="20"/>
              </w:rPr>
              <w:t xml:space="preserve"> (76%)</w:t>
            </w:r>
          </w:p>
        </w:tc>
        <w:tc>
          <w:tcPr>
            <w:tcW w:w="1485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99</w:t>
            </w:r>
            <w:r w:rsidR="009819E3" w:rsidRPr="00383890">
              <w:rPr>
                <w:sz w:val="20"/>
                <w:szCs w:val="20"/>
              </w:rPr>
              <w:t>(24</w:t>
            </w:r>
            <w:r w:rsidR="007B17E0" w:rsidRPr="00383890">
              <w:rPr>
                <w:sz w:val="20"/>
                <w:szCs w:val="20"/>
              </w:rPr>
              <w:t>%</w:t>
            </w:r>
            <w:r w:rsidR="009819E3" w:rsidRPr="00383890">
              <w:rPr>
                <w:sz w:val="20"/>
                <w:szCs w:val="20"/>
              </w:rPr>
              <w:t>)</w:t>
            </w:r>
          </w:p>
        </w:tc>
        <w:tc>
          <w:tcPr>
            <w:tcW w:w="1208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33</w:t>
            </w:r>
            <w:r w:rsidR="007B17E0" w:rsidRPr="00383890">
              <w:rPr>
                <w:sz w:val="20"/>
                <w:szCs w:val="20"/>
              </w:rPr>
              <w:t> (97%)</w:t>
            </w:r>
          </w:p>
        </w:tc>
        <w:tc>
          <w:tcPr>
            <w:tcW w:w="1275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1</w:t>
            </w:r>
            <w:r w:rsidR="009819E3" w:rsidRPr="00383890">
              <w:rPr>
                <w:sz w:val="20"/>
                <w:szCs w:val="20"/>
              </w:rPr>
              <w:t>(3</w:t>
            </w:r>
            <w:r w:rsidR="007B17E0" w:rsidRPr="00383890">
              <w:rPr>
                <w:sz w:val="20"/>
                <w:szCs w:val="20"/>
              </w:rPr>
              <w:t>%</w:t>
            </w:r>
            <w:r w:rsidR="009819E3" w:rsidRPr="00383890">
              <w:rPr>
                <w:sz w:val="20"/>
                <w:szCs w:val="20"/>
              </w:rPr>
              <w:t>)</w:t>
            </w:r>
          </w:p>
        </w:tc>
      </w:tr>
      <w:tr w:rsidR="003E5EB3" w:rsidRPr="00383890" w:rsidTr="00086AB9">
        <w:tc>
          <w:tcPr>
            <w:tcW w:w="1701" w:type="dxa"/>
          </w:tcPr>
          <w:p w:rsidR="003E5EB3" w:rsidRPr="00383890" w:rsidRDefault="003E5EB3" w:rsidP="00271D3E">
            <w:pPr>
              <w:pStyle w:val="a5"/>
              <w:rPr>
                <w:b/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Учитель-ученик</w:t>
            </w:r>
          </w:p>
        </w:tc>
        <w:tc>
          <w:tcPr>
            <w:tcW w:w="1134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50</w:t>
            </w:r>
            <w:r w:rsidR="009819E3" w:rsidRPr="00383890">
              <w:rPr>
                <w:sz w:val="20"/>
                <w:szCs w:val="20"/>
              </w:rPr>
              <w:t>(98</w:t>
            </w:r>
            <w:r w:rsidR="007B17E0" w:rsidRPr="00383890">
              <w:rPr>
                <w:sz w:val="20"/>
                <w:szCs w:val="20"/>
              </w:rPr>
              <w:t>%</w:t>
            </w:r>
            <w:r w:rsidR="009819E3" w:rsidRPr="00383890">
              <w:rPr>
                <w:sz w:val="20"/>
                <w:szCs w:val="20"/>
              </w:rPr>
              <w:t>)</w:t>
            </w:r>
          </w:p>
        </w:tc>
        <w:tc>
          <w:tcPr>
            <w:tcW w:w="1485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1</w:t>
            </w:r>
            <w:r w:rsidR="009819E3" w:rsidRPr="00383890">
              <w:rPr>
                <w:sz w:val="20"/>
                <w:szCs w:val="20"/>
              </w:rPr>
              <w:t>(2</w:t>
            </w:r>
            <w:r w:rsidR="007B17E0" w:rsidRPr="00383890">
              <w:rPr>
                <w:sz w:val="20"/>
                <w:szCs w:val="20"/>
              </w:rPr>
              <w:t>%</w:t>
            </w:r>
            <w:r w:rsidR="009819E3" w:rsidRPr="00383890">
              <w:rPr>
                <w:sz w:val="20"/>
                <w:szCs w:val="20"/>
              </w:rPr>
              <w:t>)</w:t>
            </w:r>
          </w:p>
        </w:tc>
        <w:tc>
          <w:tcPr>
            <w:tcW w:w="1208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1</w:t>
            </w:r>
            <w:r w:rsidR="009819E3" w:rsidRPr="00383890">
              <w:rPr>
                <w:sz w:val="20"/>
                <w:szCs w:val="20"/>
              </w:rPr>
              <w:t>(100</w:t>
            </w:r>
            <w:r w:rsidR="007B17E0" w:rsidRPr="00383890">
              <w:rPr>
                <w:sz w:val="20"/>
                <w:szCs w:val="20"/>
              </w:rPr>
              <w:t>%</w:t>
            </w:r>
            <w:r w:rsidR="009819E3" w:rsidRPr="0038389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0</w:t>
            </w:r>
          </w:p>
        </w:tc>
      </w:tr>
      <w:tr w:rsidR="003E5EB3" w:rsidRPr="00383890" w:rsidTr="00086AB9">
        <w:tc>
          <w:tcPr>
            <w:tcW w:w="1701" w:type="dxa"/>
          </w:tcPr>
          <w:p w:rsidR="003E5EB3" w:rsidRPr="00383890" w:rsidRDefault="003E5EB3" w:rsidP="00271D3E">
            <w:pPr>
              <w:pStyle w:val="a5"/>
              <w:rPr>
                <w:b/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Ученик-ученик</w:t>
            </w:r>
          </w:p>
        </w:tc>
        <w:tc>
          <w:tcPr>
            <w:tcW w:w="1134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153</w:t>
            </w:r>
          </w:p>
        </w:tc>
        <w:tc>
          <w:tcPr>
            <w:tcW w:w="1418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150</w:t>
            </w:r>
            <w:r w:rsidR="009819E3" w:rsidRPr="00383890">
              <w:rPr>
                <w:sz w:val="20"/>
                <w:szCs w:val="20"/>
              </w:rPr>
              <w:t>(98%)</w:t>
            </w:r>
          </w:p>
        </w:tc>
        <w:tc>
          <w:tcPr>
            <w:tcW w:w="1485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3</w:t>
            </w:r>
            <w:r w:rsidR="009819E3" w:rsidRPr="00383890">
              <w:rPr>
                <w:sz w:val="20"/>
                <w:szCs w:val="20"/>
              </w:rPr>
              <w:t>(2%)</w:t>
            </w:r>
          </w:p>
        </w:tc>
        <w:tc>
          <w:tcPr>
            <w:tcW w:w="1208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E5EB3" w:rsidRPr="00383890" w:rsidRDefault="003E5EB3" w:rsidP="00271D3E">
            <w:pPr>
              <w:pStyle w:val="a5"/>
              <w:jc w:val="center"/>
              <w:rPr>
                <w:sz w:val="20"/>
                <w:szCs w:val="20"/>
              </w:rPr>
            </w:pPr>
            <w:r w:rsidRPr="00383890">
              <w:rPr>
                <w:sz w:val="20"/>
                <w:szCs w:val="20"/>
              </w:rPr>
              <w:t>0</w:t>
            </w:r>
          </w:p>
        </w:tc>
      </w:tr>
      <w:tr w:rsidR="003E5EB3" w:rsidRPr="00383890" w:rsidTr="00086AB9">
        <w:tc>
          <w:tcPr>
            <w:tcW w:w="1701" w:type="dxa"/>
          </w:tcPr>
          <w:p w:rsidR="003E5EB3" w:rsidRPr="00144E50" w:rsidRDefault="003E5EB3" w:rsidP="00271D3E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144E50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1134" w:type="dxa"/>
          </w:tcPr>
          <w:p w:rsidR="003E5EB3" w:rsidRPr="00144E50" w:rsidRDefault="003E5EB3" w:rsidP="00271D3E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44E50">
              <w:rPr>
                <w:b/>
                <w:sz w:val="20"/>
                <w:szCs w:val="20"/>
              </w:rPr>
              <w:t>622</w:t>
            </w:r>
          </w:p>
        </w:tc>
        <w:tc>
          <w:tcPr>
            <w:tcW w:w="1418" w:type="dxa"/>
          </w:tcPr>
          <w:p w:rsidR="003E5EB3" w:rsidRPr="00144E50" w:rsidRDefault="003E5EB3" w:rsidP="00271D3E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44E50">
              <w:rPr>
                <w:b/>
                <w:sz w:val="20"/>
                <w:szCs w:val="20"/>
              </w:rPr>
              <w:t>519</w:t>
            </w:r>
            <w:r w:rsidR="009819E3" w:rsidRPr="00144E50">
              <w:rPr>
                <w:b/>
                <w:sz w:val="20"/>
                <w:szCs w:val="20"/>
              </w:rPr>
              <w:t xml:space="preserve"> (83%)</w:t>
            </w:r>
          </w:p>
        </w:tc>
        <w:tc>
          <w:tcPr>
            <w:tcW w:w="1485" w:type="dxa"/>
          </w:tcPr>
          <w:p w:rsidR="003E5EB3" w:rsidRPr="00144E50" w:rsidRDefault="003E5EB3" w:rsidP="00271D3E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44E50">
              <w:rPr>
                <w:b/>
                <w:sz w:val="20"/>
                <w:szCs w:val="20"/>
              </w:rPr>
              <w:t>103</w:t>
            </w:r>
            <w:r w:rsidR="009819E3" w:rsidRPr="00144E50">
              <w:rPr>
                <w:b/>
                <w:sz w:val="20"/>
                <w:szCs w:val="20"/>
              </w:rPr>
              <w:t xml:space="preserve"> (17%)</w:t>
            </w:r>
          </w:p>
        </w:tc>
        <w:tc>
          <w:tcPr>
            <w:tcW w:w="1208" w:type="dxa"/>
          </w:tcPr>
          <w:p w:rsidR="003E5EB3" w:rsidRPr="00144E50" w:rsidRDefault="007B17E0" w:rsidP="00271D3E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44E5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3E5EB3" w:rsidRPr="00144E50" w:rsidRDefault="007B17E0" w:rsidP="00271D3E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44E50">
              <w:rPr>
                <w:b/>
                <w:sz w:val="20"/>
                <w:szCs w:val="20"/>
              </w:rPr>
              <w:t>34</w:t>
            </w:r>
            <w:r w:rsidR="009819E3" w:rsidRPr="00144E50">
              <w:rPr>
                <w:b/>
                <w:sz w:val="20"/>
                <w:szCs w:val="20"/>
              </w:rPr>
              <w:t xml:space="preserve"> (97%)</w:t>
            </w:r>
          </w:p>
        </w:tc>
        <w:tc>
          <w:tcPr>
            <w:tcW w:w="1275" w:type="dxa"/>
          </w:tcPr>
          <w:p w:rsidR="003E5EB3" w:rsidRPr="00144E50" w:rsidRDefault="007B17E0" w:rsidP="00271D3E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44E50">
              <w:rPr>
                <w:b/>
                <w:sz w:val="20"/>
                <w:szCs w:val="20"/>
              </w:rPr>
              <w:t>1</w:t>
            </w:r>
            <w:r w:rsidR="009819E3" w:rsidRPr="00144E50">
              <w:rPr>
                <w:b/>
                <w:sz w:val="20"/>
                <w:szCs w:val="20"/>
              </w:rPr>
              <w:t xml:space="preserve"> (3%)</w:t>
            </w:r>
          </w:p>
        </w:tc>
      </w:tr>
    </w:tbl>
    <w:p w:rsidR="009819E3" w:rsidRPr="00D77127" w:rsidRDefault="00886C81" w:rsidP="00271D3E">
      <w:pPr>
        <w:pStyle w:val="1"/>
        <w:ind w:firstLine="709"/>
        <w:rPr>
          <w:sz w:val="24"/>
          <w:szCs w:val="24"/>
        </w:rPr>
      </w:pPr>
      <w:r w:rsidRPr="00D77127">
        <w:rPr>
          <w:sz w:val="24"/>
          <w:szCs w:val="24"/>
        </w:rPr>
        <w:t>Вывод</w:t>
      </w:r>
      <w:r w:rsidR="009819E3" w:rsidRPr="00D77127">
        <w:rPr>
          <w:sz w:val="24"/>
          <w:szCs w:val="24"/>
        </w:rPr>
        <w:t>:</w:t>
      </w:r>
      <w:r w:rsidRPr="00D77127">
        <w:rPr>
          <w:sz w:val="24"/>
          <w:szCs w:val="24"/>
        </w:rPr>
        <w:t xml:space="preserve"> </w:t>
      </w:r>
      <w:r w:rsidR="009819E3" w:rsidRPr="00D77127">
        <w:rPr>
          <w:sz w:val="24"/>
          <w:szCs w:val="24"/>
        </w:rPr>
        <w:t xml:space="preserve">в </w:t>
      </w:r>
      <w:r w:rsidR="00D77127" w:rsidRPr="00D77127">
        <w:rPr>
          <w:sz w:val="24"/>
          <w:szCs w:val="24"/>
        </w:rPr>
        <w:t>образовательных организациях</w:t>
      </w:r>
      <w:r w:rsidR="009819E3" w:rsidRPr="00D77127">
        <w:rPr>
          <w:sz w:val="24"/>
          <w:szCs w:val="24"/>
        </w:rPr>
        <w:t xml:space="preserve"> наблюдается положительная динамика по реализации персонализир</w:t>
      </w:r>
      <w:r w:rsidR="00144E50" w:rsidRPr="00D77127">
        <w:rPr>
          <w:sz w:val="24"/>
          <w:szCs w:val="24"/>
        </w:rPr>
        <w:t>ованных программ наставничества:</w:t>
      </w:r>
      <w:r w:rsidR="009819E3" w:rsidRPr="00D77127">
        <w:rPr>
          <w:sz w:val="24"/>
          <w:szCs w:val="24"/>
        </w:rPr>
        <w:t xml:space="preserve"> по форме «учитель-учитель» </w:t>
      </w:r>
      <w:r w:rsidR="00144E50" w:rsidRPr="00D77127">
        <w:rPr>
          <w:sz w:val="24"/>
          <w:szCs w:val="24"/>
        </w:rPr>
        <w:t xml:space="preserve">завершенными считаются </w:t>
      </w:r>
      <w:r w:rsidR="009819E3" w:rsidRPr="00D77127">
        <w:rPr>
          <w:sz w:val="24"/>
          <w:szCs w:val="24"/>
        </w:rPr>
        <w:t xml:space="preserve">в </w:t>
      </w:r>
      <w:r w:rsidR="00D77127">
        <w:rPr>
          <w:sz w:val="24"/>
          <w:szCs w:val="24"/>
        </w:rPr>
        <w:t>О</w:t>
      </w:r>
      <w:r w:rsidR="008D661A">
        <w:rPr>
          <w:sz w:val="24"/>
          <w:szCs w:val="24"/>
        </w:rPr>
        <w:t xml:space="preserve">У </w:t>
      </w:r>
      <w:r w:rsidR="009819E3" w:rsidRPr="00D77127">
        <w:rPr>
          <w:sz w:val="24"/>
          <w:szCs w:val="24"/>
        </w:rPr>
        <w:t>– 76</w:t>
      </w:r>
      <w:r w:rsidR="008D661A">
        <w:rPr>
          <w:sz w:val="24"/>
          <w:szCs w:val="24"/>
        </w:rPr>
        <w:t> </w:t>
      </w:r>
      <w:r w:rsidR="009819E3" w:rsidRPr="00D77127">
        <w:rPr>
          <w:sz w:val="24"/>
          <w:szCs w:val="24"/>
        </w:rPr>
        <w:t xml:space="preserve">% программ, в </w:t>
      </w:r>
      <w:r w:rsidR="00190944">
        <w:rPr>
          <w:sz w:val="24"/>
          <w:szCs w:val="24"/>
        </w:rPr>
        <w:t>У</w:t>
      </w:r>
      <w:r w:rsidR="00D77127" w:rsidRPr="005B6C5D">
        <w:rPr>
          <w:sz w:val="24"/>
          <w:szCs w:val="24"/>
        </w:rPr>
        <w:t xml:space="preserve">ДО </w:t>
      </w:r>
      <w:r w:rsidR="009819E3" w:rsidRPr="00D77127">
        <w:rPr>
          <w:sz w:val="24"/>
          <w:szCs w:val="24"/>
        </w:rPr>
        <w:t>– 97</w:t>
      </w:r>
      <w:r w:rsidR="008D661A">
        <w:rPr>
          <w:sz w:val="24"/>
          <w:szCs w:val="24"/>
        </w:rPr>
        <w:t> </w:t>
      </w:r>
      <w:r w:rsidR="009819E3" w:rsidRPr="00D77127">
        <w:rPr>
          <w:sz w:val="24"/>
          <w:szCs w:val="24"/>
        </w:rPr>
        <w:t xml:space="preserve">% программ. Программы </w:t>
      </w:r>
      <w:r w:rsidR="00383890" w:rsidRPr="00D77127">
        <w:rPr>
          <w:sz w:val="24"/>
          <w:szCs w:val="24"/>
        </w:rPr>
        <w:t>«учитель</w:t>
      </w:r>
      <w:r w:rsidR="00597C1E" w:rsidRPr="00D77127">
        <w:rPr>
          <w:sz w:val="24"/>
          <w:szCs w:val="24"/>
        </w:rPr>
        <w:t>-</w:t>
      </w:r>
      <w:r w:rsidR="00383890" w:rsidRPr="00D77127">
        <w:rPr>
          <w:sz w:val="24"/>
          <w:szCs w:val="24"/>
        </w:rPr>
        <w:t>ученик», «у</w:t>
      </w:r>
      <w:r w:rsidR="00597C1E" w:rsidRPr="00D77127">
        <w:rPr>
          <w:sz w:val="24"/>
          <w:szCs w:val="24"/>
        </w:rPr>
        <w:t>ченик-</w:t>
      </w:r>
      <w:r w:rsidR="00383890" w:rsidRPr="00D77127">
        <w:rPr>
          <w:sz w:val="24"/>
          <w:szCs w:val="24"/>
        </w:rPr>
        <w:t xml:space="preserve">ученик» завершены </w:t>
      </w:r>
      <w:r w:rsidR="00144E50" w:rsidRPr="00D77127">
        <w:rPr>
          <w:sz w:val="24"/>
          <w:szCs w:val="24"/>
        </w:rPr>
        <w:t xml:space="preserve">в </w:t>
      </w:r>
      <w:r w:rsidR="00383890" w:rsidRPr="00D77127">
        <w:rPr>
          <w:sz w:val="24"/>
          <w:szCs w:val="24"/>
        </w:rPr>
        <w:t xml:space="preserve">98% </w:t>
      </w:r>
      <w:r w:rsidR="00D77127">
        <w:rPr>
          <w:sz w:val="24"/>
          <w:szCs w:val="24"/>
        </w:rPr>
        <w:t>О</w:t>
      </w:r>
      <w:r w:rsidR="008D661A">
        <w:rPr>
          <w:sz w:val="24"/>
          <w:szCs w:val="24"/>
        </w:rPr>
        <w:t>У</w:t>
      </w:r>
      <w:r w:rsidR="00D77127">
        <w:rPr>
          <w:sz w:val="24"/>
          <w:szCs w:val="24"/>
        </w:rPr>
        <w:t xml:space="preserve"> </w:t>
      </w:r>
      <w:r w:rsidR="00383890" w:rsidRPr="00D77127">
        <w:rPr>
          <w:sz w:val="24"/>
          <w:szCs w:val="24"/>
        </w:rPr>
        <w:t xml:space="preserve">и </w:t>
      </w:r>
      <w:r w:rsidR="00D77127" w:rsidRPr="00D77127">
        <w:rPr>
          <w:sz w:val="24"/>
          <w:szCs w:val="24"/>
        </w:rPr>
        <w:t>100</w:t>
      </w:r>
      <w:r w:rsidR="00D77127">
        <w:rPr>
          <w:sz w:val="24"/>
          <w:szCs w:val="24"/>
        </w:rPr>
        <w:t xml:space="preserve"> </w:t>
      </w:r>
      <w:r w:rsidR="00D77127" w:rsidRPr="00D77127">
        <w:rPr>
          <w:sz w:val="24"/>
          <w:szCs w:val="24"/>
        </w:rPr>
        <w:t xml:space="preserve">% </w:t>
      </w:r>
      <w:r w:rsidR="00190944">
        <w:rPr>
          <w:sz w:val="24"/>
          <w:szCs w:val="24"/>
        </w:rPr>
        <w:t>У</w:t>
      </w:r>
      <w:r w:rsidR="00D77127" w:rsidRPr="005B6C5D">
        <w:rPr>
          <w:sz w:val="24"/>
          <w:szCs w:val="24"/>
        </w:rPr>
        <w:t>ДО</w:t>
      </w:r>
      <w:r w:rsidR="00383890" w:rsidRPr="00D77127">
        <w:rPr>
          <w:sz w:val="24"/>
          <w:szCs w:val="24"/>
        </w:rPr>
        <w:t xml:space="preserve">. </w:t>
      </w:r>
    </w:p>
    <w:p w:rsidR="00DB066E" w:rsidRPr="00D77127" w:rsidRDefault="00DB066E" w:rsidP="00271D3E">
      <w:pPr>
        <w:pStyle w:val="1"/>
        <w:tabs>
          <w:tab w:val="left" w:pos="567"/>
          <w:tab w:val="left" w:pos="709"/>
          <w:tab w:val="left" w:pos="851"/>
        </w:tabs>
        <w:ind w:firstLine="709"/>
        <w:rPr>
          <w:sz w:val="24"/>
          <w:szCs w:val="24"/>
        </w:rPr>
      </w:pPr>
      <w:r w:rsidRPr="00D77127">
        <w:rPr>
          <w:sz w:val="24"/>
          <w:szCs w:val="24"/>
        </w:rPr>
        <w:t>Причинами невыполнения персонализированных программ были названы следующие факты:</w:t>
      </w:r>
    </w:p>
    <w:p w:rsidR="00616427" w:rsidRPr="008D661A" w:rsidRDefault="00144E50" w:rsidP="008D661A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D661A">
        <w:rPr>
          <w:rFonts w:ascii="Times New Roman" w:hAnsi="Times New Roman" w:cs="Times New Roman"/>
        </w:rPr>
        <w:t xml:space="preserve">программа по форме </w:t>
      </w:r>
      <w:r w:rsidR="002062A1" w:rsidRPr="008D661A">
        <w:rPr>
          <w:rFonts w:ascii="Times New Roman" w:hAnsi="Times New Roman" w:cs="Times New Roman"/>
        </w:rPr>
        <w:t xml:space="preserve">«учитель-учитель» </w:t>
      </w:r>
      <w:r w:rsidR="00DB066E" w:rsidRPr="008D661A">
        <w:rPr>
          <w:rFonts w:ascii="Times New Roman" w:hAnsi="Times New Roman" w:cs="Times New Roman"/>
        </w:rPr>
        <w:sym w:font="Symbol" w:char="F02D"/>
      </w:r>
      <w:r w:rsidR="002062A1" w:rsidRPr="008D661A">
        <w:rPr>
          <w:rFonts w:ascii="Times New Roman" w:hAnsi="Times New Roman" w:cs="Times New Roman"/>
        </w:rPr>
        <w:t xml:space="preserve"> переезд, увольнение педагога, уход в декретный отпуск молодого педагога, не сложились взаимоотношения в наставнической паре, загруженность молодого педагога в связи с обучением в магистратуре, </w:t>
      </w:r>
      <w:r w:rsidR="00CC55FB" w:rsidRPr="008D661A">
        <w:rPr>
          <w:rFonts w:ascii="Times New Roman" w:hAnsi="Times New Roman" w:cs="Times New Roman"/>
        </w:rPr>
        <w:t>незавершенность программы (программа составлена на 2-3 года);</w:t>
      </w:r>
    </w:p>
    <w:p w:rsidR="00CC55FB" w:rsidRPr="008D661A" w:rsidRDefault="00597C1E" w:rsidP="008D661A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D661A">
        <w:rPr>
          <w:rFonts w:ascii="Times New Roman" w:hAnsi="Times New Roman" w:cs="Times New Roman"/>
        </w:rPr>
        <w:t xml:space="preserve">программа по форме </w:t>
      </w:r>
      <w:r w:rsidR="00CC55FB" w:rsidRPr="008D661A">
        <w:rPr>
          <w:rFonts w:ascii="Times New Roman" w:hAnsi="Times New Roman" w:cs="Times New Roman"/>
        </w:rPr>
        <w:t>«учитель</w:t>
      </w:r>
      <w:r w:rsidRPr="008D661A">
        <w:rPr>
          <w:rFonts w:ascii="Times New Roman" w:hAnsi="Times New Roman" w:cs="Times New Roman"/>
        </w:rPr>
        <w:t>-</w:t>
      </w:r>
      <w:r w:rsidR="00CC55FB" w:rsidRPr="008D661A">
        <w:rPr>
          <w:rFonts w:ascii="Times New Roman" w:hAnsi="Times New Roman" w:cs="Times New Roman"/>
        </w:rPr>
        <w:t>ученик</w:t>
      </w:r>
      <w:r w:rsidRPr="008D661A">
        <w:rPr>
          <w:rFonts w:ascii="Times New Roman" w:hAnsi="Times New Roman" w:cs="Times New Roman"/>
        </w:rPr>
        <w:t xml:space="preserve">» </w:t>
      </w:r>
      <w:r w:rsidR="00DB066E" w:rsidRPr="008D661A">
        <w:rPr>
          <w:rFonts w:ascii="Times New Roman" w:hAnsi="Times New Roman" w:cs="Times New Roman"/>
        </w:rPr>
        <w:sym w:font="Symbol" w:char="F02D"/>
      </w:r>
      <w:r w:rsidR="00DB066E" w:rsidRPr="008D661A">
        <w:rPr>
          <w:rFonts w:ascii="Times New Roman" w:hAnsi="Times New Roman" w:cs="Times New Roman"/>
        </w:rPr>
        <w:t xml:space="preserve"> </w:t>
      </w:r>
      <w:r w:rsidRPr="008D661A">
        <w:rPr>
          <w:rFonts w:ascii="Times New Roman" w:hAnsi="Times New Roman" w:cs="Times New Roman"/>
        </w:rPr>
        <w:t xml:space="preserve">отчисление наставляемого </w:t>
      </w:r>
      <w:r w:rsidR="00CC55FB" w:rsidRPr="008D661A">
        <w:rPr>
          <w:rFonts w:ascii="Times New Roman" w:hAnsi="Times New Roman" w:cs="Times New Roman"/>
        </w:rPr>
        <w:t>ученика (смена места жительства);</w:t>
      </w:r>
    </w:p>
    <w:p w:rsidR="002062A1" w:rsidRPr="008D661A" w:rsidRDefault="00597C1E" w:rsidP="008D661A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D661A">
        <w:rPr>
          <w:rFonts w:ascii="Times New Roman" w:hAnsi="Times New Roman" w:cs="Times New Roman"/>
        </w:rPr>
        <w:t xml:space="preserve">программа по форме </w:t>
      </w:r>
      <w:r w:rsidR="00CC55FB" w:rsidRPr="008D661A">
        <w:rPr>
          <w:rFonts w:ascii="Times New Roman" w:hAnsi="Times New Roman" w:cs="Times New Roman"/>
        </w:rPr>
        <w:t>«ученик</w:t>
      </w:r>
      <w:r w:rsidRPr="008D661A">
        <w:rPr>
          <w:rFonts w:ascii="Times New Roman" w:hAnsi="Times New Roman" w:cs="Times New Roman"/>
        </w:rPr>
        <w:t>-</w:t>
      </w:r>
      <w:r w:rsidR="00CC55FB" w:rsidRPr="008D661A">
        <w:rPr>
          <w:rFonts w:ascii="Times New Roman" w:hAnsi="Times New Roman" w:cs="Times New Roman"/>
        </w:rPr>
        <w:t xml:space="preserve">ученик» </w:t>
      </w:r>
      <w:r w:rsidR="00DB066E" w:rsidRPr="008D661A">
        <w:rPr>
          <w:rFonts w:ascii="Times New Roman" w:hAnsi="Times New Roman" w:cs="Times New Roman"/>
        </w:rPr>
        <w:sym w:font="Symbol" w:char="F02D"/>
      </w:r>
      <w:r w:rsidR="00DB066E" w:rsidRPr="008D661A">
        <w:rPr>
          <w:rFonts w:ascii="Times New Roman" w:hAnsi="Times New Roman" w:cs="Times New Roman"/>
        </w:rPr>
        <w:t xml:space="preserve"> высокая загруженность </w:t>
      </w:r>
      <w:r w:rsidR="00CC55FB" w:rsidRPr="008D661A">
        <w:rPr>
          <w:rFonts w:ascii="Times New Roman" w:hAnsi="Times New Roman" w:cs="Times New Roman"/>
        </w:rPr>
        <w:t>педагога, отчисление наставляемого-ученика (смена места жительства).</w:t>
      </w:r>
    </w:p>
    <w:p w:rsidR="00EF5ABB" w:rsidRDefault="00616427" w:rsidP="00271D3E">
      <w:pPr>
        <w:pStyle w:val="1"/>
        <w:ind w:firstLine="709"/>
        <w:rPr>
          <w:sz w:val="24"/>
          <w:szCs w:val="24"/>
          <w:lang w:bidi="ru-RU"/>
        </w:rPr>
      </w:pPr>
      <w:r w:rsidRPr="00385B21">
        <w:rPr>
          <w:b/>
          <w:bCs/>
          <w:sz w:val="24"/>
          <w:szCs w:val="24"/>
        </w:rPr>
        <w:t>Во-вторых,</w:t>
      </w:r>
      <w:r w:rsidRPr="00385B21">
        <w:rPr>
          <w:sz w:val="24"/>
          <w:szCs w:val="24"/>
        </w:rPr>
        <w:t xml:space="preserve"> оценивался мотивационно-личностный, компетентностный</w:t>
      </w:r>
      <w:r w:rsidR="006E28B0">
        <w:rPr>
          <w:sz w:val="24"/>
          <w:szCs w:val="24"/>
        </w:rPr>
        <w:t xml:space="preserve"> и</w:t>
      </w:r>
      <w:r w:rsidRPr="00385B21">
        <w:rPr>
          <w:sz w:val="24"/>
          <w:szCs w:val="24"/>
        </w:rPr>
        <w:t xml:space="preserve"> профессиональный рост участ</w:t>
      </w:r>
      <w:r w:rsidR="00597C1E">
        <w:rPr>
          <w:sz w:val="24"/>
          <w:szCs w:val="24"/>
        </w:rPr>
        <w:t xml:space="preserve">ников программы наставничества, </w:t>
      </w:r>
      <w:r w:rsidRPr="00385B21">
        <w:rPr>
          <w:sz w:val="24"/>
          <w:szCs w:val="24"/>
        </w:rPr>
        <w:t>динамик</w:t>
      </w:r>
      <w:r w:rsidR="00383890">
        <w:rPr>
          <w:sz w:val="24"/>
          <w:szCs w:val="24"/>
        </w:rPr>
        <w:t>а образовательных результатов</w:t>
      </w:r>
      <w:r w:rsidR="006E28B0">
        <w:rPr>
          <w:sz w:val="24"/>
          <w:szCs w:val="24"/>
        </w:rPr>
        <w:t>;</w:t>
      </w:r>
      <w:r w:rsidR="00DB066E">
        <w:rPr>
          <w:sz w:val="24"/>
          <w:szCs w:val="24"/>
        </w:rPr>
        <w:t xml:space="preserve"> </w:t>
      </w:r>
      <w:r w:rsidRPr="00385B21">
        <w:rPr>
          <w:sz w:val="24"/>
          <w:szCs w:val="24"/>
        </w:rPr>
        <w:t xml:space="preserve">рассматривались такие показатели как личностный и профессиональный рост участников программы, развитие метапредметных навыков и уровня </w:t>
      </w:r>
      <w:r w:rsidR="00385B21">
        <w:rPr>
          <w:sz w:val="24"/>
          <w:szCs w:val="24"/>
        </w:rPr>
        <w:t>вовлеченности</w:t>
      </w:r>
      <w:r w:rsidRPr="00385B21">
        <w:rPr>
          <w:sz w:val="24"/>
          <w:szCs w:val="24"/>
        </w:rPr>
        <w:t xml:space="preserve"> обучающихся </w:t>
      </w:r>
      <w:r w:rsidR="00DB066E">
        <w:rPr>
          <w:sz w:val="24"/>
          <w:szCs w:val="24"/>
        </w:rPr>
        <w:t xml:space="preserve">в образовательную деятельность </w:t>
      </w:r>
      <w:r w:rsidRPr="00385B21">
        <w:rPr>
          <w:sz w:val="24"/>
          <w:szCs w:val="24"/>
        </w:rPr>
        <w:t xml:space="preserve">и др. Изучение влияния программы наставничества на участников проходило посредством </w:t>
      </w:r>
      <w:r w:rsidR="007B17E0" w:rsidRPr="004C36A4">
        <w:rPr>
          <w:sz w:val="24"/>
          <w:szCs w:val="24"/>
        </w:rPr>
        <w:t>анкетировани</w:t>
      </w:r>
      <w:r w:rsidR="00383890" w:rsidRPr="004C36A4">
        <w:rPr>
          <w:sz w:val="24"/>
          <w:szCs w:val="24"/>
        </w:rPr>
        <w:t>я</w:t>
      </w:r>
      <w:r w:rsidR="00DB066E">
        <w:rPr>
          <w:sz w:val="24"/>
          <w:szCs w:val="24"/>
        </w:rPr>
        <w:t xml:space="preserve"> </w:t>
      </w:r>
      <w:r w:rsidR="00383890" w:rsidRPr="004C36A4">
        <w:rPr>
          <w:sz w:val="24"/>
          <w:szCs w:val="24"/>
        </w:rPr>
        <w:t xml:space="preserve">и опроса </w:t>
      </w:r>
      <w:r w:rsidR="007B17E0" w:rsidRPr="004C36A4">
        <w:rPr>
          <w:sz w:val="24"/>
          <w:szCs w:val="24"/>
        </w:rPr>
        <w:t>участников программы наставничества, бесед</w:t>
      </w:r>
      <w:r w:rsidR="00383890" w:rsidRPr="004C36A4">
        <w:rPr>
          <w:sz w:val="24"/>
          <w:szCs w:val="24"/>
        </w:rPr>
        <w:t xml:space="preserve">ы с наставниками и наставляемыми (индивидуальные беседы, </w:t>
      </w:r>
      <w:r w:rsidR="00DB066E">
        <w:rPr>
          <w:sz w:val="24"/>
          <w:szCs w:val="24"/>
        </w:rPr>
        <w:t>к</w:t>
      </w:r>
      <w:r w:rsidR="00383890" w:rsidRPr="004C36A4">
        <w:rPr>
          <w:sz w:val="24"/>
          <w:szCs w:val="24"/>
        </w:rPr>
        <w:t>руглые столы),</w:t>
      </w:r>
      <w:r w:rsidR="00DB066E">
        <w:rPr>
          <w:sz w:val="24"/>
          <w:szCs w:val="24"/>
        </w:rPr>
        <w:t xml:space="preserve"> </w:t>
      </w:r>
      <w:r w:rsidR="004C36A4">
        <w:rPr>
          <w:sz w:val="24"/>
          <w:szCs w:val="24"/>
        </w:rPr>
        <w:t>непосредственного</w:t>
      </w:r>
      <w:r w:rsidR="004C36A4" w:rsidRPr="004C36A4">
        <w:rPr>
          <w:sz w:val="24"/>
          <w:szCs w:val="24"/>
        </w:rPr>
        <w:t xml:space="preserve"> включенно</w:t>
      </w:r>
      <w:r w:rsidR="004C36A4">
        <w:rPr>
          <w:sz w:val="24"/>
          <w:szCs w:val="24"/>
        </w:rPr>
        <w:t>го</w:t>
      </w:r>
      <w:r w:rsidR="00DB066E">
        <w:rPr>
          <w:sz w:val="24"/>
          <w:szCs w:val="24"/>
        </w:rPr>
        <w:t xml:space="preserve"> </w:t>
      </w:r>
      <w:r w:rsidR="007B17E0" w:rsidRPr="004C36A4">
        <w:rPr>
          <w:sz w:val="24"/>
          <w:szCs w:val="24"/>
        </w:rPr>
        <w:t>наблюдени</w:t>
      </w:r>
      <w:r w:rsidR="004C36A4">
        <w:rPr>
          <w:sz w:val="24"/>
          <w:szCs w:val="24"/>
        </w:rPr>
        <w:t>я</w:t>
      </w:r>
      <w:r w:rsidR="007B17E0" w:rsidRPr="004C36A4">
        <w:rPr>
          <w:sz w:val="24"/>
          <w:szCs w:val="24"/>
        </w:rPr>
        <w:t xml:space="preserve"> за педагогической деятельностью </w:t>
      </w:r>
      <w:r w:rsidR="004C36A4" w:rsidRPr="004C36A4">
        <w:rPr>
          <w:sz w:val="24"/>
          <w:szCs w:val="24"/>
        </w:rPr>
        <w:t>молодых педагогов</w:t>
      </w:r>
      <w:r w:rsidR="007B17E0" w:rsidRPr="004C36A4">
        <w:rPr>
          <w:sz w:val="24"/>
          <w:szCs w:val="24"/>
        </w:rPr>
        <w:t>, посещени</w:t>
      </w:r>
      <w:r w:rsidR="00EF5ABB">
        <w:rPr>
          <w:sz w:val="24"/>
          <w:szCs w:val="24"/>
        </w:rPr>
        <w:t>я</w:t>
      </w:r>
      <w:r w:rsidR="00DB066E">
        <w:rPr>
          <w:sz w:val="24"/>
          <w:szCs w:val="24"/>
        </w:rPr>
        <w:t xml:space="preserve"> </w:t>
      </w:r>
      <w:r w:rsidR="004C36A4" w:rsidRPr="004C36A4">
        <w:rPr>
          <w:sz w:val="24"/>
          <w:szCs w:val="24"/>
        </w:rPr>
        <w:t>уроков и внеурочных мероприятий, изучени</w:t>
      </w:r>
      <w:r w:rsidR="00EF5ABB">
        <w:rPr>
          <w:sz w:val="24"/>
          <w:szCs w:val="24"/>
        </w:rPr>
        <w:t>я</w:t>
      </w:r>
      <w:r w:rsidR="004C36A4" w:rsidRPr="004C36A4">
        <w:rPr>
          <w:sz w:val="24"/>
          <w:szCs w:val="24"/>
        </w:rPr>
        <w:t xml:space="preserve"> рабочей документации. Использовались и такие инструменты изучения влияния программы наставничества на ее участников, как</w:t>
      </w:r>
      <w:r w:rsidR="007B17E0" w:rsidRPr="004C36A4">
        <w:rPr>
          <w:sz w:val="24"/>
          <w:szCs w:val="24"/>
        </w:rPr>
        <w:t xml:space="preserve"> SWOT-анализ, оформление рейтинга по результатам </w:t>
      </w:r>
      <w:r w:rsidR="007B17E0" w:rsidRPr="004C36A4">
        <w:rPr>
          <w:sz w:val="24"/>
          <w:szCs w:val="24"/>
        </w:rPr>
        <w:lastRenderedPageBreak/>
        <w:t>деятельности, саморефлексия, технология «развивающие беседы»</w:t>
      </w:r>
      <w:r w:rsidR="006E28B0">
        <w:rPr>
          <w:sz w:val="24"/>
          <w:szCs w:val="24"/>
        </w:rPr>
        <w:t>,</w:t>
      </w:r>
      <w:r w:rsidR="00DB066E">
        <w:rPr>
          <w:sz w:val="24"/>
          <w:szCs w:val="24"/>
        </w:rPr>
        <w:t xml:space="preserve"> </w:t>
      </w:r>
      <w:r w:rsidR="004C36A4" w:rsidRPr="004C36A4">
        <w:rPr>
          <w:sz w:val="24"/>
          <w:szCs w:val="24"/>
        </w:rPr>
        <w:t xml:space="preserve">методика Дембо-Рубинштейна, метод оценки уровня развития метанавыков, фиксация уровня улучшения образовательных результатов, оценка психологической атмосферы в коллективе </w:t>
      </w:r>
      <w:r w:rsidR="00597C1E">
        <w:rPr>
          <w:sz w:val="24"/>
          <w:szCs w:val="24"/>
          <w:lang w:bidi="ru-RU"/>
        </w:rPr>
        <w:t xml:space="preserve">по </w:t>
      </w:r>
      <w:r w:rsidR="00190944">
        <w:rPr>
          <w:sz w:val="24"/>
          <w:szCs w:val="24"/>
          <w:lang w:bidi="ru-RU"/>
        </w:rPr>
        <w:br/>
      </w:r>
      <w:r w:rsidR="00597C1E">
        <w:rPr>
          <w:sz w:val="24"/>
          <w:szCs w:val="24"/>
          <w:lang w:bidi="ru-RU"/>
        </w:rPr>
        <w:t>А.Ф. Фидлеру (адаптация Ю.Л.</w:t>
      </w:r>
      <w:r w:rsidR="00597C1E" w:rsidRPr="00597C1E">
        <w:rPr>
          <w:sz w:val="24"/>
          <w:szCs w:val="24"/>
          <w:lang w:bidi="ru-RU"/>
        </w:rPr>
        <w:t>Ханина)</w:t>
      </w:r>
      <w:r w:rsidR="00597C1E">
        <w:rPr>
          <w:sz w:val="24"/>
          <w:szCs w:val="24"/>
          <w:lang w:bidi="ru-RU"/>
        </w:rPr>
        <w:t xml:space="preserve"> и др.</w:t>
      </w:r>
    </w:p>
    <w:p w:rsidR="00386059" w:rsidRPr="00386059" w:rsidRDefault="006E28B0" w:rsidP="00271D3E">
      <w:pPr>
        <w:pStyle w:val="1"/>
        <w:ind w:firstLine="709"/>
        <w:rPr>
          <w:sz w:val="24"/>
          <w:szCs w:val="24"/>
        </w:rPr>
      </w:pPr>
      <w:r w:rsidRPr="00386059">
        <w:rPr>
          <w:sz w:val="24"/>
          <w:szCs w:val="24"/>
        </w:rPr>
        <w:t>Р</w:t>
      </w:r>
      <w:r w:rsidR="00EF5ABB" w:rsidRPr="00386059">
        <w:rPr>
          <w:sz w:val="24"/>
          <w:szCs w:val="24"/>
        </w:rPr>
        <w:t>езульта</w:t>
      </w:r>
      <w:r w:rsidRPr="00386059">
        <w:rPr>
          <w:sz w:val="24"/>
          <w:szCs w:val="24"/>
        </w:rPr>
        <w:t>ты</w:t>
      </w:r>
      <w:r w:rsidR="00EF5ABB" w:rsidRPr="00386059">
        <w:rPr>
          <w:sz w:val="24"/>
          <w:szCs w:val="24"/>
        </w:rPr>
        <w:t xml:space="preserve"> представ</w:t>
      </w:r>
      <w:r w:rsidRPr="00386059">
        <w:rPr>
          <w:sz w:val="24"/>
          <w:szCs w:val="24"/>
        </w:rPr>
        <w:t>ленного внутреннего мониторинга</w:t>
      </w:r>
      <w:r w:rsidR="00886C81">
        <w:rPr>
          <w:sz w:val="24"/>
          <w:szCs w:val="24"/>
        </w:rPr>
        <w:t xml:space="preserve"> </w:t>
      </w:r>
      <w:r w:rsidR="00E96849">
        <w:rPr>
          <w:sz w:val="24"/>
          <w:szCs w:val="24"/>
        </w:rPr>
        <w:t>образовательных организаций</w:t>
      </w:r>
      <w:r w:rsidR="00B96D91" w:rsidRPr="00386059">
        <w:rPr>
          <w:sz w:val="24"/>
          <w:szCs w:val="24"/>
        </w:rPr>
        <w:t xml:space="preserve"> </w:t>
      </w:r>
      <w:r w:rsidRPr="00386059">
        <w:rPr>
          <w:sz w:val="24"/>
          <w:szCs w:val="24"/>
        </w:rPr>
        <w:t xml:space="preserve">показывают </w:t>
      </w:r>
      <w:r w:rsidR="00EF5ABB" w:rsidRPr="00386059">
        <w:rPr>
          <w:sz w:val="24"/>
          <w:szCs w:val="24"/>
        </w:rPr>
        <w:t>положительную динамику</w:t>
      </w:r>
      <w:r w:rsidR="0041703B" w:rsidRPr="00386059">
        <w:rPr>
          <w:sz w:val="24"/>
          <w:szCs w:val="24"/>
        </w:rPr>
        <w:t>: у 90-100</w:t>
      </w:r>
      <w:r w:rsidR="008D661A">
        <w:rPr>
          <w:sz w:val="24"/>
          <w:szCs w:val="24"/>
        </w:rPr>
        <w:t> </w:t>
      </w:r>
      <w:r w:rsidR="0041703B" w:rsidRPr="00386059">
        <w:rPr>
          <w:sz w:val="24"/>
          <w:szCs w:val="24"/>
        </w:rPr>
        <w:t>% участников программы наставничества сформирован индивидуальный маршрут развития личностных и профессиональных компетенций; у 80-90</w:t>
      </w:r>
      <w:r w:rsidR="008D661A">
        <w:rPr>
          <w:sz w:val="24"/>
          <w:szCs w:val="24"/>
        </w:rPr>
        <w:t> </w:t>
      </w:r>
      <w:r w:rsidR="0041703B" w:rsidRPr="00386059">
        <w:rPr>
          <w:sz w:val="24"/>
          <w:szCs w:val="24"/>
        </w:rPr>
        <w:t>% наставляемых отмечается положительная динамика в развитии личностных качеств и гибких навыков, необходимых для дальнейшего овладения педагогической профессией; у 85-9</w:t>
      </w:r>
      <w:r w:rsidR="008D661A">
        <w:rPr>
          <w:sz w:val="24"/>
          <w:szCs w:val="24"/>
        </w:rPr>
        <w:t>0 </w:t>
      </w:r>
      <w:r w:rsidR="0041703B" w:rsidRPr="00386059">
        <w:rPr>
          <w:sz w:val="24"/>
          <w:szCs w:val="24"/>
        </w:rPr>
        <w:t xml:space="preserve">% участников программы зафиксированы положительные изменения в формировании самооценки и самоанализа. Кураторы и наставники </w:t>
      </w:r>
      <w:r w:rsidR="00E96849">
        <w:rPr>
          <w:sz w:val="24"/>
          <w:szCs w:val="24"/>
        </w:rPr>
        <w:t>образовательных организаций</w:t>
      </w:r>
      <w:r w:rsidR="0041703B" w:rsidRPr="00386059">
        <w:rPr>
          <w:sz w:val="24"/>
          <w:szCs w:val="24"/>
        </w:rPr>
        <w:t xml:space="preserve"> по завершению программы отмечают</w:t>
      </w:r>
      <w:r w:rsidR="00E96849">
        <w:rPr>
          <w:sz w:val="24"/>
          <w:szCs w:val="24"/>
        </w:rPr>
        <w:t xml:space="preserve"> </w:t>
      </w:r>
      <w:r w:rsidR="00EF5ABB" w:rsidRPr="00386059">
        <w:rPr>
          <w:sz w:val="24"/>
          <w:szCs w:val="24"/>
        </w:rPr>
        <w:t>повы</w:t>
      </w:r>
      <w:r w:rsidR="00B96D91" w:rsidRPr="00386059">
        <w:rPr>
          <w:sz w:val="24"/>
          <w:szCs w:val="24"/>
        </w:rPr>
        <w:t>шени</w:t>
      </w:r>
      <w:r w:rsidR="0041703B" w:rsidRPr="00386059">
        <w:rPr>
          <w:sz w:val="24"/>
          <w:szCs w:val="24"/>
        </w:rPr>
        <w:t>е</w:t>
      </w:r>
      <w:r w:rsidR="00EF5ABB" w:rsidRPr="00386059">
        <w:rPr>
          <w:sz w:val="24"/>
          <w:szCs w:val="24"/>
        </w:rPr>
        <w:t xml:space="preserve"> уров</w:t>
      </w:r>
      <w:r w:rsidR="00B96D91" w:rsidRPr="00386059">
        <w:rPr>
          <w:sz w:val="24"/>
          <w:szCs w:val="24"/>
        </w:rPr>
        <w:t>ня</w:t>
      </w:r>
      <w:r w:rsidR="00E96849">
        <w:rPr>
          <w:sz w:val="24"/>
          <w:szCs w:val="24"/>
        </w:rPr>
        <w:t xml:space="preserve"> </w:t>
      </w:r>
      <w:r w:rsidR="00B96D91" w:rsidRPr="00386059">
        <w:rPr>
          <w:sz w:val="24"/>
          <w:szCs w:val="24"/>
        </w:rPr>
        <w:t>мотивационно-личностн</w:t>
      </w:r>
      <w:r w:rsidR="009451E6" w:rsidRPr="00386059">
        <w:rPr>
          <w:sz w:val="24"/>
          <w:szCs w:val="24"/>
        </w:rPr>
        <w:t>о</w:t>
      </w:r>
      <w:r w:rsidR="0041703B" w:rsidRPr="00386059">
        <w:rPr>
          <w:sz w:val="24"/>
          <w:szCs w:val="24"/>
        </w:rPr>
        <w:t>го</w:t>
      </w:r>
      <w:r w:rsidR="00B96D91" w:rsidRPr="00386059">
        <w:rPr>
          <w:sz w:val="24"/>
          <w:szCs w:val="24"/>
        </w:rPr>
        <w:t xml:space="preserve"> и профессиональн</w:t>
      </w:r>
      <w:r w:rsidR="009451E6" w:rsidRPr="00386059">
        <w:rPr>
          <w:sz w:val="24"/>
          <w:szCs w:val="24"/>
        </w:rPr>
        <w:t>о</w:t>
      </w:r>
      <w:r w:rsidR="0041703B" w:rsidRPr="00386059">
        <w:rPr>
          <w:sz w:val="24"/>
          <w:szCs w:val="24"/>
        </w:rPr>
        <w:t>го</w:t>
      </w:r>
      <w:r w:rsidR="00B96D91" w:rsidRPr="00386059">
        <w:rPr>
          <w:sz w:val="24"/>
          <w:szCs w:val="24"/>
        </w:rPr>
        <w:t xml:space="preserve"> рост</w:t>
      </w:r>
      <w:r w:rsidR="0041703B" w:rsidRPr="00386059">
        <w:rPr>
          <w:sz w:val="24"/>
          <w:szCs w:val="24"/>
        </w:rPr>
        <w:t>а</w:t>
      </w:r>
      <w:r w:rsidR="00B96D91" w:rsidRPr="00386059">
        <w:rPr>
          <w:sz w:val="24"/>
          <w:szCs w:val="24"/>
        </w:rPr>
        <w:t xml:space="preserve">, который выражается в активном </w:t>
      </w:r>
      <w:r w:rsidR="00EF5ABB" w:rsidRPr="00386059">
        <w:rPr>
          <w:sz w:val="24"/>
          <w:szCs w:val="24"/>
        </w:rPr>
        <w:t>включен</w:t>
      </w:r>
      <w:r w:rsidR="00B96D91" w:rsidRPr="00386059">
        <w:rPr>
          <w:sz w:val="24"/>
          <w:szCs w:val="24"/>
        </w:rPr>
        <w:t>ии большинства</w:t>
      </w:r>
      <w:r w:rsidR="00E96849">
        <w:rPr>
          <w:sz w:val="24"/>
          <w:szCs w:val="24"/>
        </w:rPr>
        <w:t xml:space="preserve"> </w:t>
      </w:r>
      <w:r w:rsidR="00B96D91" w:rsidRPr="00386059">
        <w:rPr>
          <w:sz w:val="24"/>
          <w:szCs w:val="24"/>
        </w:rPr>
        <w:t>наставляемых</w:t>
      </w:r>
      <w:r w:rsidR="00EF5ABB" w:rsidRPr="00386059">
        <w:rPr>
          <w:sz w:val="24"/>
          <w:szCs w:val="24"/>
        </w:rPr>
        <w:t xml:space="preserve"> в инновац</w:t>
      </w:r>
      <w:r w:rsidR="00B96D91" w:rsidRPr="00386059">
        <w:rPr>
          <w:sz w:val="24"/>
          <w:szCs w:val="24"/>
        </w:rPr>
        <w:t>ионную</w:t>
      </w:r>
      <w:r w:rsidR="00EF5ABB" w:rsidRPr="00386059">
        <w:rPr>
          <w:sz w:val="24"/>
          <w:szCs w:val="24"/>
        </w:rPr>
        <w:t xml:space="preserve"> деят</w:t>
      </w:r>
      <w:r w:rsidR="00B96D91" w:rsidRPr="00386059">
        <w:rPr>
          <w:sz w:val="24"/>
          <w:szCs w:val="24"/>
        </w:rPr>
        <w:t>ельность,</w:t>
      </w:r>
      <w:r w:rsidR="00E96849">
        <w:rPr>
          <w:sz w:val="24"/>
          <w:szCs w:val="24"/>
        </w:rPr>
        <w:t xml:space="preserve"> </w:t>
      </w:r>
      <w:r w:rsidR="00B96D91" w:rsidRPr="00386059">
        <w:rPr>
          <w:sz w:val="24"/>
          <w:szCs w:val="24"/>
        </w:rPr>
        <w:t>конкурсное движение, качеств</w:t>
      </w:r>
      <w:r w:rsidR="00E134C5" w:rsidRPr="00386059">
        <w:rPr>
          <w:sz w:val="24"/>
          <w:szCs w:val="24"/>
        </w:rPr>
        <w:t>енное</w:t>
      </w:r>
      <w:r w:rsidR="00B96D91" w:rsidRPr="00386059">
        <w:rPr>
          <w:sz w:val="24"/>
          <w:szCs w:val="24"/>
        </w:rPr>
        <w:t xml:space="preserve"> освоения </w:t>
      </w:r>
      <w:r w:rsidR="00E134C5" w:rsidRPr="00386059">
        <w:rPr>
          <w:sz w:val="24"/>
          <w:szCs w:val="24"/>
        </w:rPr>
        <w:t xml:space="preserve">образовательной программы, заинтересованности в педагогической и образовательной деятельности, снижении уровня личной тревожности. Результаты опроса </w:t>
      </w:r>
      <w:r w:rsidR="0041703B" w:rsidRPr="00386059">
        <w:rPr>
          <w:sz w:val="24"/>
          <w:szCs w:val="24"/>
        </w:rPr>
        <w:t xml:space="preserve">наставляемых </w:t>
      </w:r>
      <w:r w:rsidR="00E134C5" w:rsidRPr="00386059">
        <w:rPr>
          <w:sz w:val="24"/>
          <w:szCs w:val="24"/>
        </w:rPr>
        <w:t>свидетельствуют о</w:t>
      </w:r>
      <w:r w:rsidR="00386059" w:rsidRPr="00386059">
        <w:rPr>
          <w:sz w:val="24"/>
          <w:szCs w:val="24"/>
        </w:rPr>
        <w:t>боптимальном</w:t>
      </w:r>
      <w:r w:rsidR="00E134C5" w:rsidRPr="00386059">
        <w:rPr>
          <w:sz w:val="24"/>
          <w:szCs w:val="24"/>
        </w:rPr>
        <w:t xml:space="preserve"> уровн</w:t>
      </w:r>
      <w:r w:rsidR="00386059" w:rsidRPr="00386059">
        <w:rPr>
          <w:sz w:val="24"/>
          <w:szCs w:val="24"/>
        </w:rPr>
        <w:t>е</w:t>
      </w:r>
      <w:r w:rsidR="00E134C5" w:rsidRPr="00386059">
        <w:rPr>
          <w:sz w:val="24"/>
          <w:szCs w:val="24"/>
        </w:rPr>
        <w:t xml:space="preserve"> удовлетворенности собственной работой и улучшении </w:t>
      </w:r>
      <w:r w:rsidR="00386059" w:rsidRPr="00386059">
        <w:rPr>
          <w:sz w:val="24"/>
          <w:szCs w:val="24"/>
        </w:rPr>
        <w:t xml:space="preserve">у большинства из них </w:t>
      </w:r>
      <w:r w:rsidR="00E134C5" w:rsidRPr="00386059">
        <w:rPr>
          <w:sz w:val="24"/>
          <w:szCs w:val="24"/>
        </w:rPr>
        <w:t xml:space="preserve">психоэмоционального состояния </w:t>
      </w:r>
      <w:r w:rsidR="00386059" w:rsidRPr="00386059">
        <w:rPr>
          <w:sz w:val="24"/>
          <w:szCs w:val="24"/>
        </w:rPr>
        <w:t>75</w:t>
      </w:r>
      <w:r w:rsidR="00E134C5" w:rsidRPr="00386059">
        <w:rPr>
          <w:sz w:val="24"/>
          <w:szCs w:val="24"/>
        </w:rPr>
        <w:t>-</w:t>
      </w:r>
      <w:r w:rsidR="00386059" w:rsidRPr="00386059">
        <w:rPr>
          <w:sz w:val="24"/>
          <w:szCs w:val="24"/>
        </w:rPr>
        <w:t>97</w:t>
      </w:r>
      <w:r w:rsidR="008D661A">
        <w:rPr>
          <w:sz w:val="24"/>
          <w:szCs w:val="24"/>
        </w:rPr>
        <w:t> </w:t>
      </w:r>
      <w:r w:rsidR="00E134C5" w:rsidRPr="00386059">
        <w:rPr>
          <w:sz w:val="24"/>
          <w:szCs w:val="24"/>
        </w:rPr>
        <w:t xml:space="preserve">%. Кроме того, </w:t>
      </w:r>
      <w:r w:rsidR="00597C1E">
        <w:rPr>
          <w:sz w:val="24"/>
          <w:szCs w:val="24"/>
        </w:rPr>
        <w:t>результаты</w:t>
      </w:r>
      <w:r w:rsidR="00E134C5" w:rsidRPr="00386059">
        <w:rPr>
          <w:sz w:val="24"/>
          <w:szCs w:val="24"/>
        </w:rPr>
        <w:t xml:space="preserve"> мониторинга </w:t>
      </w:r>
      <w:r w:rsidR="00597C1E">
        <w:rPr>
          <w:sz w:val="24"/>
          <w:szCs w:val="24"/>
        </w:rPr>
        <w:t xml:space="preserve">свидетельствуют об </w:t>
      </w:r>
      <w:r w:rsidR="00E134C5" w:rsidRPr="00386059">
        <w:rPr>
          <w:sz w:val="24"/>
          <w:szCs w:val="24"/>
        </w:rPr>
        <w:t>у</w:t>
      </w:r>
      <w:r w:rsidR="00EF5ABB" w:rsidRPr="00386059">
        <w:rPr>
          <w:sz w:val="24"/>
          <w:szCs w:val="24"/>
        </w:rPr>
        <w:t>лучш</w:t>
      </w:r>
      <w:r w:rsidR="00597C1E">
        <w:rPr>
          <w:sz w:val="24"/>
          <w:szCs w:val="24"/>
        </w:rPr>
        <w:t>ении</w:t>
      </w:r>
      <w:r w:rsidR="00EF5ABB" w:rsidRPr="00386059">
        <w:rPr>
          <w:sz w:val="24"/>
          <w:szCs w:val="24"/>
        </w:rPr>
        <w:t xml:space="preserve"> псих</w:t>
      </w:r>
      <w:r w:rsidR="00E134C5" w:rsidRPr="00386059">
        <w:rPr>
          <w:sz w:val="24"/>
          <w:szCs w:val="24"/>
        </w:rPr>
        <w:t>ологическ</w:t>
      </w:r>
      <w:r w:rsidR="00597C1E">
        <w:rPr>
          <w:sz w:val="24"/>
          <w:szCs w:val="24"/>
        </w:rPr>
        <w:t>ого</w:t>
      </w:r>
      <w:r w:rsidR="00EF5ABB" w:rsidRPr="00386059">
        <w:rPr>
          <w:sz w:val="24"/>
          <w:szCs w:val="24"/>
        </w:rPr>
        <w:t xml:space="preserve"> климат</w:t>
      </w:r>
      <w:r w:rsidR="00597C1E">
        <w:rPr>
          <w:sz w:val="24"/>
          <w:szCs w:val="24"/>
        </w:rPr>
        <w:t>а</w:t>
      </w:r>
      <w:r w:rsidR="00EF5ABB" w:rsidRPr="00386059">
        <w:rPr>
          <w:sz w:val="24"/>
          <w:szCs w:val="24"/>
        </w:rPr>
        <w:t xml:space="preserve"> в коллективе</w:t>
      </w:r>
      <w:r w:rsidR="00E134C5" w:rsidRPr="00386059">
        <w:rPr>
          <w:sz w:val="24"/>
          <w:szCs w:val="24"/>
        </w:rPr>
        <w:t xml:space="preserve"> </w:t>
      </w:r>
      <w:r w:rsidR="00190944">
        <w:rPr>
          <w:sz w:val="24"/>
          <w:szCs w:val="24"/>
        </w:rPr>
        <w:t>образовательных организаций</w:t>
      </w:r>
      <w:r w:rsidR="00EF5ABB" w:rsidRPr="00386059">
        <w:rPr>
          <w:sz w:val="24"/>
          <w:szCs w:val="24"/>
        </w:rPr>
        <w:t xml:space="preserve">, </w:t>
      </w:r>
      <w:r w:rsidR="00E134C5" w:rsidRPr="00386059">
        <w:rPr>
          <w:sz w:val="24"/>
          <w:szCs w:val="24"/>
        </w:rPr>
        <w:t>отмеч</w:t>
      </w:r>
      <w:r w:rsidR="00386059" w:rsidRPr="00386059">
        <w:rPr>
          <w:sz w:val="24"/>
          <w:szCs w:val="24"/>
        </w:rPr>
        <w:t>ена</w:t>
      </w:r>
      <w:r w:rsidR="00190944">
        <w:rPr>
          <w:sz w:val="24"/>
          <w:szCs w:val="24"/>
        </w:rPr>
        <w:t xml:space="preserve"> </w:t>
      </w:r>
      <w:r w:rsidR="00EF5ABB" w:rsidRPr="00386059">
        <w:rPr>
          <w:sz w:val="24"/>
          <w:szCs w:val="24"/>
        </w:rPr>
        <w:t>положительн</w:t>
      </w:r>
      <w:r w:rsidR="00E134C5" w:rsidRPr="00386059">
        <w:rPr>
          <w:sz w:val="24"/>
          <w:szCs w:val="24"/>
        </w:rPr>
        <w:t>ая</w:t>
      </w:r>
      <w:r w:rsidR="00EF5ABB" w:rsidRPr="00386059">
        <w:rPr>
          <w:sz w:val="24"/>
          <w:szCs w:val="24"/>
        </w:rPr>
        <w:t xml:space="preserve"> динамик</w:t>
      </w:r>
      <w:r w:rsidR="00E134C5" w:rsidRPr="00386059">
        <w:rPr>
          <w:sz w:val="24"/>
          <w:szCs w:val="24"/>
        </w:rPr>
        <w:t>а</w:t>
      </w:r>
      <w:r w:rsidR="00190944">
        <w:rPr>
          <w:sz w:val="24"/>
          <w:szCs w:val="24"/>
        </w:rPr>
        <w:t xml:space="preserve"> </w:t>
      </w:r>
      <w:r w:rsidR="00386059" w:rsidRPr="00386059">
        <w:rPr>
          <w:sz w:val="24"/>
          <w:szCs w:val="24"/>
        </w:rPr>
        <w:t>в</w:t>
      </w:r>
      <w:r w:rsidR="00190944">
        <w:rPr>
          <w:sz w:val="24"/>
          <w:szCs w:val="24"/>
        </w:rPr>
        <w:t xml:space="preserve"> </w:t>
      </w:r>
      <w:r w:rsidR="0041703B" w:rsidRPr="00386059">
        <w:rPr>
          <w:sz w:val="24"/>
          <w:szCs w:val="24"/>
        </w:rPr>
        <w:t>с</w:t>
      </w:r>
      <w:r w:rsidR="009451E6" w:rsidRPr="00386059">
        <w:rPr>
          <w:sz w:val="24"/>
          <w:szCs w:val="24"/>
        </w:rPr>
        <w:t>окращени</w:t>
      </w:r>
      <w:r w:rsidR="00386059" w:rsidRPr="00386059">
        <w:rPr>
          <w:sz w:val="24"/>
          <w:szCs w:val="24"/>
        </w:rPr>
        <w:t>и</w:t>
      </w:r>
      <w:r w:rsidR="009451E6" w:rsidRPr="00386059">
        <w:rPr>
          <w:sz w:val="24"/>
          <w:szCs w:val="24"/>
        </w:rPr>
        <w:t xml:space="preserve"> числа конфликтов с педагогическим и родительским сообществами,</w:t>
      </w:r>
      <w:r w:rsidR="00E134C5" w:rsidRPr="00386059">
        <w:rPr>
          <w:sz w:val="24"/>
          <w:szCs w:val="24"/>
        </w:rPr>
        <w:t xml:space="preserve"> сохранился состав пед</w:t>
      </w:r>
      <w:r w:rsidR="003018CB">
        <w:rPr>
          <w:sz w:val="24"/>
          <w:szCs w:val="24"/>
        </w:rPr>
        <w:t xml:space="preserve">агогов </w:t>
      </w:r>
      <w:r w:rsidR="00E134C5" w:rsidRPr="00386059">
        <w:rPr>
          <w:sz w:val="24"/>
          <w:szCs w:val="24"/>
        </w:rPr>
        <w:t xml:space="preserve">на конец </w:t>
      </w:r>
      <w:r w:rsidR="0041703B" w:rsidRPr="00386059">
        <w:rPr>
          <w:sz w:val="24"/>
          <w:szCs w:val="24"/>
        </w:rPr>
        <w:t xml:space="preserve">учебного </w:t>
      </w:r>
      <w:r w:rsidR="00E134C5" w:rsidRPr="00386059">
        <w:rPr>
          <w:sz w:val="24"/>
          <w:szCs w:val="24"/>
        </w:rPr>
        <w:t>года</w:t>
      </w:r>
      <w:r w:rsidR="00386059" w:rsidRPr="00386059">
        <w:rPr>
          <w:sz w:val="24"/>
          <w:szCs w:val="24"/>
        </w:rPr>
        <w:t xml:space="preserve">, </w:t>
      </w:r>
      <w:r w:rsidR="00597C1E" w:rsidRPr="00386059">
        <w:rPr>
          <w:sz w:val="24"/>
          <w:szCs w:val="24"/>
        </w:rPr>
        <w:t>не выявлено эмоционально</w:t>
      </w:r>
      <w:r w:rsidR="00597C1E">
        <w:rPr>
          <w:sz w:val="24"/>
          <w:szCs w:val="24"/>
        </w:rPr>
        <w:t>го выгорания</w:t>
      </w:r>
      <w:r w:rsidR="003018CB">
        <w:rPr>
          <w:sz w:val="24"/>
          <w:szCs w:val="24"/>
        </w:rPr>
        <w:t xml:space="preserve"> </w:t>
      </w:r>
      <w:r w:rsidR="00386059" w:rsidRPr="00386059">
        <w:rPr>
          <w:sz w:val="24"/>
          <w:szCs w:val="24"/>
        </w:rPr>
        <w:t xml:space="preserve">у участников программы наставничества. </w:t>
      </w:r>
    </w:p>
    <w:p w:rsidR="00616427" w:rsidRPr="00385B21" w:rsidRDefault="00616427" w:rsidP="00271D3E">
      <w:pPr>
        <w:pStyle w:val="1"/>
        <w:ind w:firstLine="709"/>
        <w:rPr>
          <w:sz w:val="24"/>
          <w:szCs w:val="24"/>
        </w:rPr>
      </w:pPr>
      <w:r w:rsidRPr="00386059">
        <w:rPr>
          <w:sz w:val="24"/>
          <w:szCs w:val="24"/>
        </w:rPr>
        <w:t>Аналитические справки по результатам внутреннего мониторинга</w:t>
      </w:r>
      <w:r w:rsidRPr="00385B21">
        <w:rPr>
          <w:sz w:val="24"/>
          <w:szCs w:val="24"/>
        </w:rPr>
        <w:t xml:space="preserve"> эффективности реализации программы наставничества в </w:t>
      </w:r>
      <w:r w:rsidR="00E96849">
        <w:rPr>
          <w:sz w:val="24"/>
          <w:szCs w:val="24"/>
        </w:rPr>
        <w:t>образовательных организациях</w:t>
      </w:r>
      <w:r w:rsidRPr="00385B21">
        <w:rPr>
          <w:sz w:val="24"/>
          <w:szCs w:val="24"/>
        </w:rPr>
        <w:t xml:space="preserve"> содержали ряд управленческих решений, которые </w:t>
      </w:r>
      <w:bookmarkStart w:id="0" w:name="bookmark10"/>
      <w:r w:rsidR="00386059">
        <w:rPr>
          <w:sz w:val="24"/>
          <w:szCs w:val="24"/>
        </w:rPr>
        <w:t>заключа</w:t>
      </w:r>
      <w:r w:rsidR="005C0B72">
        <w:rPr>
          <w:sz w:val="24"/>
          <w:szCs w:val="24"/>
        </w:rPr>
        <w:t>лись</w:t>
      </w:r>
      <w:r w:rsidR="00386059">
        <w:rPr>
          <w:sz w:val="24"/>
          <w:szCs w:val="24"/>
        </w:rPr>
        <w:t xml:space="preserve"> в</w:t>
      </w:r>
      <w:r w:rsidR="0041703B" w:rsidRPr="0041703B">
        <w:rPr>
          <w:sz w:val="24"/>
          <w:szCs w:val="24"/>
        </w:rPr>
        <w:t xml:space="preserve"> призн</w:t>
      </w:r>
      <w:r w:rsidR="00386059">
        <w:rPr>
          <w:sz w:val="24"/>
          <w:szCs w:val="24"/>
        </w:rPr>
        <w:t>ании</w:t>
      </w:r>
      <w:r w:rsidR="003018CB">
        <w:rPr>
          <w:sz w:val="24"/>
          <w:szCs w:val="24"/>
        </w:rPr>
        <w:t xml:space="preserve"> </w:t>
      </w:r>
      <w:r w:rsidR="00386059">
        <w:rPr>
          <w:sz w:val="24"/>
          <w:szCs w:val="24"/>
        </w:rPr>
        <w:t xml:space="preserve">практики наставничества </w:t>
      </w:r>
      <w:r w:rsidR="0041703B" w:rsidRPr="0041703B">
        <w:rPr>
          <w:sz w:val="24"/>
          <w:szCs w:val="24"/>
        </w:rPr>
        <w:t xml:space="preserve">эффективной, </w:t>
      </w:r>
      <w:r w:rsidR="00386059">
        <w:rPr>
          <w:sz w:val="24"/>
          <w:szCs w:val="24"/>
        </w:rPr>
        <w:t xml:space="preserve">что является основанием продолжить реализацию программы наставничества в </w:t>
      </w:r>
      <w:r w:rsidR="00E96849">
        <w:rPr>
          <w:sz w:val="24"/>
          <w:szCs w:val="24"/>
        </w:rPr>
        <w:t>образовательных организациях</w:t>
      </w:r>
      <w:r w:rsidR="00386059">
        <w:rPr>
          <w:sz w:val="24"/>
          <w:szCs w:val="24"/>
        </w:rPr>
        <w:t>, разработ</w:t>
      </w:r>
      <w:r w:rsidR="005C0B72">
        <w:rPr>
          <w:sz w:val="24"/>
          <w:szCs w:val="24"/>
        </w:rPr>
        <w:t>ке</w:t>
      </w:r>
      <w:r w:rsidR="00386059">
        <w:rPr>
          <w:sz w:val="24"/>
          <w:szCs w:val="24"/>
        </w:rPr>
        <w:t xml:space="preserve"> и усовершенствова</w:t>
      </w:r>
      <w:r w:rsidR="005C0B72">
        <w:rPr>
          <w:sz w:val="24"/>
          <w:szCs w:val="24"/>
        </w:rPr>
        <w:t>нии</w:t>
      </w:r>
      <w:r w:rsidR="00E96849">
        <w:rPr>
          <w:sz w:val="24"/>
          <w:szCs w:val="24"/>
        </w:rPr>
        <w:t xml:space="preserve"> </w:t>
      </w:r>
      <w:r w:rsidR="005C0B72">
        <w:rPr>
          <w:sz w:val="24"/>
          <w:szCs w:val="24"/>
        </w:rPr>
        <w:t>механизмов</w:t>
      </w:r>
      <w:r w:rsidR="00386059">
        <w:rPr>
          <w:sz w:val="24"/>
          <w:szCs w:val="24"/>
        </w:rPr>
        <w:t xml:space="preserve"> стимулирования педагогов-наставников, </w:t>
      </w:r>
      <w:r w:rsidR="008E3DED">
        <w:rPr>
          <w:sz w:val="24"/>
          <w:szCs w:val="24"/>
        </w:rPr>
        <w:t>организ</w:t>
      </w:r>
      <w:r w:rsidR="005C0B72">
        <w:rPr>
          <w:sz w:val="24"/>
          <w:szCs w:val="24"/>
        </w:rPr>
        <w:t>ации</w:t>
      </w:r>
      <w:r w:rsidR="008E3DED">
        <w:rPr>
          <w:sz w:val="24"/>
          <w:szCs w:val="24"/>
        </w:rPr>
        <w:t xml:space="preserve"> обмен</w:t>
      </w:r>
      <w:r w:rsidR="005C0B72">
        <w:rPr>
          <w:sz w:val="24"/>
          <w:szCs w:val="24"/>
        </w:rPr>
        <w:t>а</w:t>
      </w:r>
      <w:r w:rsidR="008E3DED">
        <w:rPr>
          <w:sz w:val="24"/>
          <w:szCs w:val="24"/>
        </w:rPr>
        <w:t xml:space="preserve"> и трансляци</w:t>
      </w:r>
      <w:r w:rsidR="005C0B72">
        <w:rPr>
          <w:sz w:val="24"/>
          <w:szCs w:val="24"/>
        </w:rPr>
        <w:t>и</w:t>
      </w:r>
      <w:r w:rsidR="008E3DED">
        <w:rPr>
          <w:sz w:val="24"/>
          <w:szCs w:val="24"/>
        </w:rPr>
        <w:t xml:space="preserve"> успешных практик наставничества на уровне </w:t>
      </w:r>
      <w:r w:rsidR="00E96849">
        <w:rPr>
          <w:sz w:val="24"/>
          <w:szCs w:val="24"/>
        </w:rPr>
        <w:t>образовательной организации</w:t>
      </w:r>
      <w:r w:rsidR="008E3DED">
        <w:rPr>
          <w:sz w:val="24"/>
          <w:szCs w:val="24"/>
        </w:rPr>
        <w:t>, внедр</w:t>
      </w:r>
      <w:r w:rsidR="005C0B72">
        <w:rPr>
          <w:sz w:val="24"/>
          <w:szCs w:val="24"/>
        </w:rPr>
        <w:t>ении</w:t>
      </w:r>
      <w:r w:rsidR="008E3DED">
        <w:rPr>
          <w:sz w:val="24"/>
          <w:szCs w:val="24"/>
        </w:rPr>
        <w:t xml:space="preserve"> новы</w:t>
      </w:r>
      <w:r w:rsidR="005C0B72">
        <w:rPr>
          <w:sz w:val="24"/>
          <w:szCs w:val="24"/>
        </w:rPr>
        <w:t>х</w:t>
      </w:r>
      <w:r w:rsidR="008E3DED">
        <w:rPr>
          <w:sz w:val="24"/>
          <w:szCs w:val="24"/>
        </w:rPr>
        <w:t xml:space="preserve"> модел</w:t>
      </w:r>
      <w:r w:rsidR="005C0B72">
        <w:rPr>
          <w:sz w:val="24"/>
          <w:szCs w:val="24"/>
        </w:rPr>
        <w:t>ей и форм</w:t>
      </w:r>
      <w:r w:rsidR="008E3DED">
        <w:rPr>
          <w:sz w:val="24"/>
          <w:szCs w:val="24"/>
        </w:rPr>
        <w:t xml:space="preserve"> наставничества, увелич</w:t>
      </w:r>
      <w:r w:rsidR="005C0B72">
        <w:rPr>
          <w:sz w:val="24"/>
          <w:szCs w:val="24"/>
        </w:rPr>
        <w:t>ении</w:t>
      </w:r>
      <w:r w:rsidR="008E3DED">
        <w:rPr>
          <w:sz w:val="24"/>
          <w:szCs w:val="24"/>
        </w:rPr>
        <w:t xml:space="preserve"> охват</w:t>
      </w:r>
      <w:r w:rsidR="005C0B72">
        <w:rPr>
          <w:sz w:val="24"/>
          <w:szCs w:val="24"/>
        </w:rPr>
        <w:t>а</w:t>
      </w:r>
      <w:r w:rsidR="008E3DED">
        <w:rPr>
          <w:sz w:val="24"/>
          <w:szCs w:val="24"/>
        </w:rPr>
        <w:t xml:space="preserve"> педагогов для участия в программе наставничества, усил</w:t>
      </w:r>
      <w:r w:rsidR="005C0B72">
        <w:rPr>
          <w:sz w:val="24"/>
          <w:szCs w:val="24"/>
        </w:rPr>
        <w:t>ении</w:t>
      </w:r>
      <w:r w:rsidR="008E3DED">
        <w:rPr>
          <w:sz w:val="24"/>
          <w:szCs w:val="24"/>
        </w:rPr>
        <w:t xml:space="preserve"> контрол</w:t>
      </w:r>
      <w:r w:rsidR="005C0B72">
        <w:rPr>
          <w:sz w:val="24"/>
          <w:szCs w:val="24"/>
        </w:rPr>
        <w:t>я</w:t>
      </w:r>
      <w:r w:rsidR="008E3DED">
        <w:rPr>
          <w:sz w:val="24"/>
          <w:szCs w:val="24"/>
        </w:rPr>
        <w:t xml:space="preserve"> за качественной реализацией </w:t>
      </w:r>
      <w:r w:rsidR="008E3DED" w:rsidRPr="005C0B72">
        <w:rPr>
          <w:sz w:val="24"/>
          <w:szCs w:val="24"/>
        </w:rPr>
        <w:t>персонализированны</w:t>
      </w:r>
      <w:r w:rsidR="005C0B72">
        <w:rPr>
          <w:sz w:val="24"/>
          <w:szCs w:val="24"/>
        </w:rPr>
        <w:t>х</w:t>
      </w:r>
      <w:r w:rsidR="008E3DED">
        <w:rPr>
          <w:sz w:val="24"/>
          <w:szCs w:val="24"/>
        </w:rPr>
        <w:t xml:space="preserve"> программ, обеспеч</w:t>
      </w:r>
      <w:r w:rsidR="005C0B72">
        <w:rPr>
          <w:sz w:val="24"/>
          <w:szCs w:val="24"/>
        </w:rPr>
        <w:t>ении</w:t>
      </w:r>
      <w:r w:rsidR="008E3DED">
        <w:rPr>
          <w:sz w:val="24"/>
          <w:szCs w:val="24"/>
        </w:rPr>
        <w:t xml:space="preserve"> методическ</w:t>
      </w:r>
      <w:r w:rsidR="005C0B72">
        <w:rPr>
          <w:sz w:val="24"/>
          <w:szCs w:val="24"/>
        </w:rPr>
        <w:t>ой</w:t>
      </w:r>
      <w:r w:rsidR="008E3DED">
        <w:rPr>
          <w:sz w:val="24"/>
          <w:szCs w:val="24"/>
        </w:rPr>
        <w:t xml:space="preserve"> поддержк</w:t>
      </w:r>
      <w:r w:rsidR="005C0B72">
        <w:rPr>
          <w:sz w:val="24"/>
          <w:szCs w:val="24"/>
        </w:rPr>
        <w:t>и</w:t>
      </w:r>
      <w:r w:rsidR="008E3DED">
        <w:rPr>
          <w:sz w:val="24"/>
          <w:szCs w:val="24"/>
        </w:rPr>
        <w:t xml:space="preserve"> педагогам-наставникам, прохождени</w:t>
      </w:r>
      <w:r w:rsidR="005C0B72">
        <w:rPr>
          <w:sz w:val="24"/>
          <w:szCs w:val="24"/>
        </w:rPr>
        <w:t>и</w:t>
      </w:r>
      <w:r w:rsidR="008E3DED">
        <w:rPr>
          <w:sz w:val="24"/>
          <w:szCs w:val="24"/>
        </w:rPr>
        <w:t xml:space="preserve"> курсовой подготовки, подключ</w:t>
      </w:r>
      <w:r w:rsidR="005C0B72">
        <w:rPr>
          <w:sz w:val="24"/>
          <w:szCs w:val="24"/>
        </w:rPr>
        <w:t>ении</w:t>
      </w:r>
      <w:r w:rsidR="008E3DED">
        <w:rPr>
          <w:sz w:val="24"/>
          <w:szCs w:val="24"/>
        </w:rPr>
        <w:t xml:space="preserve"> к реализации программы психологическую службу </w:t>
      </w:r>
      <w:r w:rsidR="00E96849">
        <w:rPr>
          <w:sz w:val="24"/>
          <w:szCs w:val="24"/>
        </w:rPr>
        <w:t>образовательных организаций</w:t>
      </w:r>
      <w:r w:rsidR="008E3DED">
        <w:rPr>
          <w:sz w:val="24"/>
          <w:szCs w:val="24"/>
        </w:rPr>
        <w:t xml:space="preserve">.  </w:t>
      </w:r>
    </w:p>
    <w:bookmarkEnd w:id="0"/>
    <w:p w:rsidR="00CF55A4" w:rsidRDefault="008E3DED" w:rsidP="00271D3E">
      <w:pPr>
        <w:pStyle w:val="1"/>
        <w:shd w:val="clear" w:color="auto" w:fill="auto"/>
        <w:ind w:firstLine="709"/>
        <w:rPr>
          <w:sz w:val="24"/>
          <w:szCs w:val="24"/>
        </w:rPr>
      </w:pPr>
      <w:r w:rsidRPr="008E3DED">
        <w:rPr>
          <w:sz w:val="24"/>
          <w:szCs w:val="24"/>
        </w:rPr>
        <w:t>Таким образом, р</w:t>
      </w:r>
      <w:r w:rsidR="00616427" w:rsidRPr="008E3DED">
        <w:rPr>
          <w:sz w:val="24"/>
          <w:szCs w:val="24"/>
        </w:rPr>
        <w:t>езультаты мониторинга эф</w:t>
      </w:r>
      <w:r w:rsidR="00466EB7">
        <w:rPr>
          <w:sz w:val="24"/>
          <w:szCs w:val="24"/>
        </w:rPr>
        <w:t>фективности реализации программ</w:t>
      </w:r>
      <w:r w:rsidR="00616427" w:rsidRPr="008E3DED">
        <w:rPr>
          <w:sz w:val="24"/>
          <w:szCs w:val="24"/>
        </w:rPr>
        <w:t xml:space="preserve"> наставничества в </w:t>
      </w:r>
      <w:r w:rsidR="00E96849">
        <w:rPr>
          <w:sz w:val="24"/>
          <w:szCs w:val="24"/>
        </w:rPr>
        <w:t>образовательных организациях</w:t>
      </w:r>
      <w:r w:rsidR="00616427" w:rsidRPr="008E3DED">
        <w:rPr>
          <w:sz w:val="24"/>
          <w:szCs w:val="24"/>
        </w:rPr>
        <w:t xml:space="preserve"> позволил</w:t>
      </w:r>
      <w:r w:rsidR="00CF55A4">
        <w:rPr>
          <w:sz w:val="24"/>
          <w:szCs w:val="24"/>
        </w:rPr>
        <w:t>и</w:t>
      </w:r>
      <w:r w:rsidR="00616427" w:rsidRPr="008E3DED">
        <w:rPr>
          <w:sz w:val="24"/>
          <w:szCs w:val="24"/>
        </w:rPr>
        <w:t xml:space="preserve"> </w:t>
      </w:r>
      <w:r w:rsidR="00CF55A4" w:rsidRPr="00CF55A4">
        <w:rPr>
          <w:sz w:val="24"/>
          <w:szCs w:val="24"/>
        </w:rPr>
        <w:t>проанализировать имеющиеся данные,</w:t>
      </w:r>
      <w:r w:rsidR="00616427" w:rsidRPr="008E3DED">
        <w:rPr>
          <w:sz w:val="24"/>
          <w:szCs w:val="24"/>
        </w:rPr>
        <w:t xml:space="preserve"> сделать выводы по фактическому состоянию и определить направления и перспективы работы для достижения плановых показателей.</w:t>
      </w:r>
      <w:bookmarkStart w:id="1" w:name="bookmark27"/>
    </w:p>
    <w:p w:rsidR="00CF55A4" w:rsidRDefault="00CF55A4" w:rsidP="00271D3E">
      <w:pPr>
        <w:pStyle w:val="1"/>
        <w:shd w:val="clear" w:color="auto" w:fill="auto"/>
        <w:ind w:firstLine="709"/>
        <w:rPr>
          <w:sz w:val="24"/>
          <w:szCs w:val="24"/>
        </w:rPr>
      </w:pPr>
    </w:p>
    <w:p w:rsidR="00616427" w:rsidRDefault="00616427" w:rsidP="00271D3E">
      <w:pPr>
        <w:pStyle w:val="1"/>
        <w:shd w:val="clear" w:color="auto" w:fill="auto"/>
        <w:ind w:firstLine="709"/>
        <w:jc w:val="center"/>
        <w:rPr>
          <w:b/>
          <w:bCs/>
          <w:sz w:val="24"/>
          <w:szCs w:val="24"/>
        </w:rPr>
      </w:pPr>
      <w:r w:rsidRPr="0028636C">
        <w:rPr>
          <w:b/>
          <w:bCs/>
          <w:sz w:val="24"/>
          <w:szCs w:val="24"/>
        </w:rPr>
        <w:t xml:space="preserve">Выводы по результатам </w:t>
      </w:r>
      <w:bookmarkEnd w:id="1"/>
      <w:r w:rsidR="008E3DED" w:rsidRPr="0028636C">
        <w:rPr>
          <w:b/>
          <w:bCs/>
          <w:sz w:val="24"/>
          <w:szCs w:val="24"/>
        </w:rPr>
        <w:t>мониторинга</w:t>
      </w:r>
    </w:p>
    <w:p w:rsidR="0028636C" w:rsidRDefault="00616427" w:rsidP="00271D3E">
      <w:pPr>
        <w:pStyle w:val="40"/>
        <w:shd w:val="clear" w:color="auto" w:fill="auto"/>
        <w:spacing w:line="240" w:lineRule="auto"/>
        <w:ind w:left="0" w:firstLine="709"/>
        <w:rPr>
          <w:color w:val="000000"/>
          <w:sz w:val="24"/>
          <w:szCs w:val="24"/>
        </w:rPr>
      </w:pPr>
      <w:r w:rsidRPr="00385B21">
        <w:rPr>
          <w:color w:val="000000"/>
          <w:sz w:val="24"/>
          <w:szCs w:val="24"/>
        </w:rPr>
        <w:t xml:space="preserve">По итогам мониторинга </w:t>
      </w:r>
      <w:r w:rsidR="0028636C" w:rsidRPr="008E3DED">
        <w:rPr>
          <w:color w:val="auto"/>
          <w:sz w:val="24"/>
          <w:szCs w:val="24"/>
        </w:rPr>
        <w:t>эф</w:t>
      </w:r>
      <w:r w:rsidR="00466EB7">
        <w:rPr>
          <w:color w:val="auto"/>
          <w:sz w:val="24"/>
          <w:szCs w:val="24"/>
        </w:rPr>
        <w:t>фективности реализации программ</w:t>
      </w:r>
      <w:r w:rsidR="0028636C" w:rsidRPr="008E3DED">
        <w:rPr>
          <w:color w:val="auto"/>
          <w:sz w:val="24"/>
          <w:szCs w:val="24"/>
        </w:rPr>
        <w:t xml:space="preserve"> наставничества в </w:t>
      </w:r>
      <w:r w:rsidR="00BF1F48">
        <w:rPr>
          <w:color w:val="auto"/>
          <w:sz w:val="24"/>
          <w:szCs w:val="24"/>
        </w:rPr>
        <w:t xml:space="preserve">образовательных организациях </w:t>
      </w:r>
      <w:r w:rsidR="0028636C">
        <w:rPr>
          <w:color w:val="auto"/>
          <w:sz w:val="24"/>
          <w:szCs w:val="24"/>
        </w:rPr>
        <w:t>г</w:t>
      </w:r>
      <w:r w:rsidR="00BF1F48">
        <w:rPr>
          <w:color w:val="auto"/>
          <w:sz w:val="24"/>
          <w:szCs w:val="24"/>
        </w:rPr>
        <w:t>.</w:t>
      </w:r>
      <w:r w:rsidR="0028636C">
        <w:rPr>
          <w:color w:val="auto"/>
          <w:sz w:val="24"/>
          <w:szCs w:val="24"/>
        </w:rPr>
        <w:t xml:space="preserve"> Красноярска</w:t>
      </w:r>
      <w:r w:rsidR="00466EB7">
        <w:rPr>
          <w:color w:val="auto"/>
          <w:sz w:val="24"/>
          <w:szCs w:val="24"/>
        </w:rPr>
        <w:t xml:space="preserve"> (ОУ и УДО)</w:t>
      </w:r>
      <w:r w:rsidRPr="00385B21">
        <w:rPr>
          <w:color w:val="000000"/>
          <w:sz w:val="24"/>
          <w:szCs w:val="24"/>
        </w:rPr>
        <w:t xml:space="preserve"> за </w:t>
      </w:r>
      <w:r w:rsidR="0028636C">
        <w:rPr>
          <w:color w:val="000000"/>
          <w:sz w:val="24"/>
          <w:szCs w:val="24"/>
        </w:rPr>
        <w:t xml:space="preserve">второе полугодие </w:t>
      </w:r>
      <w:r w:rsidRPr="00385B21">
        <w:rPr>
          <w:color w:val="000000"/>
          <w:sz w:val="24"/>
          <w:szCs w:val="24"/>
        </w:rPr>
        <w:t>202</w:t>
      </w:r>
      <w:r w:rsidR="0028636C">
        <w:rPr>
          <w:color w:val="000000"/>
          <w:sz w:val="24"/>
          <w:szCs w:val="24"/>
        </w:rPr>
        <w:t>2-2023 учебного года</w:t>
      </w:r>
      <w:r w:rsidRPr="00385B21">
        <w:rPr>
          <w:color w:val="000000"/>
          <w:sz w:val="24"/>
          <w:szCs w:val="24"/>
        </w:rPr>
        <w:t xml:space="preserve"> отмечены положительные моменты</w:t>
      </w:r>
      <w:r w:rsidR="00EA56E7">
        <w:rPr>
          <w:color w:val="000000"/>
          <w:sz w:val="24"/>
          <w:szCs w:val="24"/>
        </w:rPr>
        <w:t xml:space="preserve">. </w:t>
      </w:r>
      <w:r w:rsidR="00EA56E7" w:rsidRPr="00EA56E7">
        <w:rPr>
          <w:color w:val="000000"/>
          <w:sz w:val="24"/>
          <w:szCs w:val="24"/>
        </w:rPr>
        <w:t>Оценка качества процесса реализации программы наставничества</w:t>
      </w:r>
      <w:r w:rsidR="00EA56E7">
        <w:rPr>
          <w:color w:val="000000"/>
          <w:sz w:val="24"/>
          <w:szCs w:val="24"/>
        </w:rPr>
        <w:t xml:space="preserve"> показала:</w:t>
      </w:r>
    </w:p>
    <w:p w:rsidR="00616427" w:rsidRPr="00385B21" w:rsidRDefault="00616427" w:rsidP="00271D3E">
      <w:pPr>
        <w:pStyle w:val="40"/>
        <w:numPr>
          <w:ilvl w:val="0"/>
          <w:numId w:val="15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385B21">
        <w:rPr>
          <w:color w:val="000000"/>
          <w:sz w:val="24"/>
          <w:szCs w:val="24"/>
        </w:rPr>
        <w:t xml:space="preserve">Вовлечение в программы наставничества </w:t>
      </w:r>
      <w:r w:rsidR="005C0B72">
        <w:rPr>
          <w:color w:val="000000"/>
          <w:sz w:val="24"/>
          <w:szCs w:val="24"/>
        </w:rPr>
        <w:t xml:space="preserve">образовательных организаций </w:t>
      </w:r>
      <w:r w:rsidR="0028636C">
        <w:rPr>
          <w:color w:val="000000"/>
          <w:sz w:val="24"/>
          <w:szCs w:val="24"/>
        </w:rPr>
        <w:t>г</w:t>
      </w:r>
      <w:r w:rsidR="00BF1F48">
        <w:rPr>
          <w:color w:val="000000"/>
          <w:sz w:val="24"/>
          <w:szCs w:val="24"/>
        </w:rPr>
        <w:t>.</w:t>
      </w:r>
      <w:r w:rsidR="00466EB7">
        <w:rPr>
          <w:color w:val="000000"/>
          <w:sz w:val="24"/>
          <w:szCs w:val="24"/>
        </w:rPr>
        <w:t> </w:t>
      </w:r>
      <w:r w:rsidR="0028636C">
        <w:rPr>
          <w:color w:val="000000"/>
          <w:sz w:val="24"/>
          <w:szCs w:val="24"/>
        </w:rPr>
        <w:t>Красноярска</w:t>
      </w:r>
      <w:r w:rsidR="005C0B72">
        <w:rPr>
          <w:color w:val="000000"/>
          <w:sz w:val="24"/>
          <w:szCs w:val="24"/>
        </w:rPr>
        <w:t xml:space="preserve"> осуществляе</w:t>
      </w:r>
      <w:r w:rsidRPr="00385B21">
        <w:rPr>
          <w:color w:val="000000"/>
          <w:sz w:val="24"/>
          <w:szCs w:val="24"/>
        </w:rPr>
        <w:t xml:space="preserve">тся с </w:t>
      </w:r>
      <w:r w:rsidR="0028636C">
        <w:rPr>
          <w:color w:val="000000"/>
          <w:sz w:val="24"/>
          <w:szCs w:val="24"/>
        </w:rPr>
        <w:t xml:space="preserve">положительной динамикой и увеличением охвата </w:t>
      </w:r>
      <w:r w:rsidR="00BF1F48">
        <w:rPr>
          <w:color w:val="auto"/>
          <w:sz w:val="24"/>
          <w:szCs w:val="24"/>
        </w:rPr>
        <w:t>образовательных организаций</w:t>
      </w:r>
      <w:r w:rsidR="00EA56E7">
        <w:rPr>
          <w:color w:val="000000"/>
          <w:sz w:val="24"/>
          <w:szCs w:val="24"/>
        </w:rPr>
        <w:t>.</w:t>
      </w:r>
    </w:p>
    <w:p w:rsidR="00BF1F48" w:rsidRDefault="00BF1F48" w:rsidP="00271D3E">
      <w:pPr>
        <w:pStyle w:val="40"/>
        <w:shd w:val="clear" w:color="auto" w:fill="auto"/>
        <w:spacing w:line="240" w:lineRule="auto"/>
        <w:ind w:left="0" w:firstLine="709"/>
        <w:rPr>
          <w:rStyle w:val="ad"/>
          <w:color w:val="auto"/>
          <w:sz w:val="24"/>
          <w:szCs w:val="24"/>
          <w:u w:val="none"/>
        </w:rPr>
      </w:pPr>
      <w:r w:rsidRPr="00BF1F48">
        <w:rPr>
          <w:rStyle w:val="ad"/>
          <w:color w:val="auto"/>
          <w:sz w:val="24"/>
          <w:szCs w:val="24"/>
          <w:u w:val="none"/>
        </w:rPr>
        <w:t xml:space="preserve">В целом за анализируемый период к реализации программ наставничества было привлечено 99,2 % </w:t>
      </w:r>
      <w:r>
        <w:rPr>
          <w:rStyle w:val="ad"/>
          <w:color w:val="auto"/>
          <w:sz w:val="24"/>
          <w:szCs w:val="24"/>
          <w:u w:val="none"/>
        </w:rPr>
        <w:t xml:space="preserve">образовательных </w:t>
      </w:r>
      <w:r w:rsidRPr="00BF1F48">
        <w:rPr>
          <w:rStyle w:val="ad"/>
          <w:color w:val="auto"/>
          <w:sz w:val="24"/>
          <w:szCs w:val="24"/>
          <w:u w:val="none"/>
        </w:rPr>
        <w:t xml:space="preserve">организаций от общего </w:t>
      </w:r>
      <w:r w:rsidRPr="00466EB7">
        <w:rPr>
          <w:rStyle w:val="ad"/>
          <w:color w:val="auto"/>
          <w:sz w:val="24"/>
          <w:szCs w:val="24"/>
          <w:u w:val="none"/>
        </w:rPr>
        <w:t>числа (11</w:t>
      </w:r>
      <w:r w:rsidR="00466EB7" w:rsidRPr="00466EB7">
        <w:rPr>
          <w:rStyle w:val="ad"/>
          <w:color w:val="auto"/>
          <w:sz w:val="24"/>
          <w:szCs w:val="24"/>
          <w:u w:val="none"/>
        </w:rPr>
        <w:t>1</w:t>
      </w:r>
      <w:r w:rsidRPr="00BF1F48">
        <w:rPr>
          <w:rStyle w:val="ad"/>
          <w:color w:val="auto"/>
          <w:sz w:val="24"/>
          <w:szCs w:val="24"/>
          <w:u w:val="none"/>
        </w:rPr>
        <w:t xml:space="preserve"> </w:t>
      </w:r>
      <w:r w:rsidR="00466EB7">
        <w:rPr>
          <w:rStyle w:val="ad"/>
          <w:color w:val="auto"/>
          <w:sz w:val="24"/>
          <w:szCs w:val="24"/>
          <w:u w:val="none"/>
        </w:rPr>
        <w:t>ОУ</w:t>
      </w:r>
      <w:r w:rsidRPr="00BF1F48">
        <w:rPr>
          <w:rStyle w:val="ad"/>
          <w:color w:val="auto"/>
          <w:sz w:val="24"/>
          <w:szCs w:val="24"/>
          <w:u w:val="none"/>
        </w:rPr>
        <w:t xml:space="preserve"> и 16 </w:t>
      </w:r>
      <w:r w:rsidR="00190944">
        <w:rPr>
          <w:color w:val="auto"/>
          <w:sz w:val="24"/>
          <w:szCs w:val="24"/>
        </w:rPr>
        <w:t>У</w:t>
      </w:r>
      <w:r w:rsidRPr="00BF1F48">
        <w:rPr>
          <w:color w:val="auto"/>
          <w:sz w:val="24"/>
          <w:szCs w:val="24"/>
        </w:rPr>
        <w:t>ДО</w:t>
      </w:r>
      <w:r w:rsidRPr="00BF1F48">
        <w:rPr>
          <w:rStyle w:val="ad"/>
          <w:color w:val="auto"/>
          <w:sz w:val="24"/>
          <w:szCs w:val="24"/>
          <w:u w:val="none"/>
        </w:rPr>
        <w:t xml:space="preserve">), что свидетельствует о </w:t>
      </w:r>
      <w:r>
        <w:rPr>
          <w:color w:val="000000"/>
          <w:sz w:val="24"/>
          <w:szCs w:val="24"/>
        </w:rPr>
        <w:t xml:space="preserve">системной информационной работе и методическом сопровождении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 xml:space="preserve">МКУ КИМЦ в сотрудничестве с </w:t>
      </w:r>
      <w:r w:rsidR="00190944">
        <w:rPr>
          <w:color w:val="000000"/>
          <w:sz w:val="24"/>
          <w:szCs w:val="24"/>
        </w:rPr>
        <w:t>Р</w:t>
      </w:r>
      <w:r w:rsidR="00466EB7">
        <w:rPr>
          <w:color w:val="000000"/>
          <w:sz w:val="24"/>
          <w:szCs w:val="24"/>
        </w:rPr>
        <w:t>егиональным центром наставничества</w:t>
      </w:r>
      <w:r>
        <w:rPr>
          <w:color w:val="000000"/>
          <w:sz w:val="24"/>
          <w:szCs w:val="24"/>
        </w:rPr>
        <w:t xml:space="preserve">: </w:t>
      </w:r>
      <w:r w:rsidRPr="00937265">
        <w:rPr>
          <w:color w:val="auto"/>
          <w:sz w:val="24"/>
          <w:szCs w:val="24"/>
          <w:lang w:bidi="ru-RU"/>
        </w:rPr>
        <w:t>информационно-организационный вебинар «Нормативно-правовое обеспечение внедрения системы наставничества педагогических работников в образовательных организациях»,</w:t>
      </w:r>
      <w:r>
        <w:rPr>
          <w:color w:val="auto"/>
          <w:sz w:val="24"/>
          <w:szCs w:val="24"/>
          <w:lang w:bidi="ru-RU"/>
        </w:rPr>
        <w:t xml:space="preserve"> </w:t>
      </w:r>
      <w:r w:rsidRPr="00937265">
        <w:rPr>
          <w:color w:val="auto"/>
          <w:sz w:val="24"/>
          <w:szCs w:val="24"/>
          <w:lang w:bidi="ru-RU"/>
        </w:rPr>
        <w:t>октябрь 2022</w:t>
      </w:r>
      <w:r>
        <w:rPr>
          <w:color w:val="auto"/>
          <w:sz w:val="24"/>
          <w:szCs w:val="24"/>
          <w:lang w:bidi="ru-RU"/>
        </w:rPr>
        <w:t>; наполнение</w:t>
      </w:r>
      <w:r w:rsidRPr="00937265">
        <w:rPr>
          <w:color w:val="auto"/>
          <w:sz w:val="24"/>
          <w:szCs w:val="24"/>
          <w:lang w:bidi="ru-RU"/>
        </w:rPr>
        <w:t xml:space="preserve"> актуальн</w:t>
      </w:r>
      <w:r>
        <w:rPr>
          <w:color w:val="auto"/>
          <w:sz w:val="24"/>
          <w:szCs w:val="24"/>
          <w:lang w:bidi="ru-RU"/>
        </w:rPr>
        <w:t>ой</w:t>
      </w:r>
      <w:r w:rsidRPr="00937265">
        <w:rPr>
          <w:color w:val="auto"/>
          <w:sz w:val="24"/>
          <w:szCs w:val="24"/>
          <w:lang w:bidi="ru-RU"/>
        </w:rPr>
        <w:t xml:space="preserve"> информаци</w:t>
      </w:r>
      <w:r>
        <w:rPr>
          <w:color w:val="auto"/>
          <w:sz w:val="24"/>
          <w:szCs w:val="24"/>
          <w:lang w:bidi="ru-RU"/>
        </w:rPr>
        <w:t xml:space="preserve">ей вкладки Наставничество официального </w:t>
      </w:r>
      <w:r w:rsidRPr="00937265">
        <w:rPr>
          <w:color w:val="auto"/>
          <w:sz w:val="24"/>
          <w:szCs w:val="24"/>
          <w:lang w:bidi="ru-RU"/>
        </w:rPr>
        <w:t>сайт</w:t>
      </w:r>
      <w:r>
        <w:rPr>
          <w:color w:val="auto"/>
          <w:sz w:val="24"/>
          <w:szCs w:val="24"/>
          <w:lang w:bidi="ru-RU"/>
        </w:rPr>
        <w:t>а</w:t>
      </w:r>
      <w:r w:rsidR="00190944">
        <w:rPr>
          <w:color w:val="auto"/>
          <w:sz w:val="24"/>
          <w:szCs w:val="24"/>
          <w:lang w:bidi="ru-RU"/>
        </w:rPr>
        <w:t xml:space="preserve"> </w:t>
      </w:r>
      <w:r w:rsidR="00466EB7">
        <w:rPr>
          <w:color w:val="auto"/>
          <w:sz w:val="24"/>
          <w:szCs w:val="24"/>
          <w:lang w:bidi="ru-RU"/>
        </w:rPr>
        <w:t>МКУ </w:t>
      </w:r>
      <w:r w:rsidRPr="00937265">
        <w:rPr>
          <w:color w:val="auto"/>
          <w:sz w:val="24"/>
          <w:szCs w:val="24"/>
          <w:lang w:bidi="ru-RU"/>
        </w:rPr>
        <w:t>КИМЦ</w:t>
      </w:r>
      <w:r>
        <w:rPr>
          <w:color w:val="auto"/>
          <w:sz w:val="24"/>
          <w:szCs w:val="24"/>
          <w:lang w:bidi="ru-RU"/>
        </w:rPr>
        <w:t xml:space="preserve"> и </w:t>
      </w:r>
      <w:r w:rsidRPr="00937265">
        <w:rPr>
          <w:rStyle w:val="ad"/>
          <w:color w:val="auto"/>
          <w:sz w:val="24"/>
          <w:szCs w:val="24"/>
          <w:u w:val="none"/>
        </w:rPr>
        <w:t xml:space="preserve">консультационно-информационное сопровождение </w:t>
      </w:r>
      <w:r>
        <w:rPr>
          <w:rStyle w:val="ad"/>
          <w:color w:val="auto"/>
          <w:sz w:val="24"/>
          <w:szCs w:val="24"/>
          <w:u w:val="none"/>
        </w:rPr>
        <w:t>образовательных организаций</w:t>
      </w:r>
      <w:r w:rsidRPr="00937265">
        <w:rPr>
          <w:rStyle w:val="ad"/>
          <w:color w:val="auto"/>
          <w:sz w:val="24"/>
          <w:szCs w:val="24"/>
          <w:u w:val="none"/>
        </w:rPr>
        <w:t xml:space="preserve"> методистами МКУ КИМЦ</w:t>
      </w:r>
      <w:r>
        <w:rPr>
          <w:rStyle w:val="ad"/>
          <w:color w:val="auto"/>
          <w:sz w:val="24"/>
          <w:szCs w:val="24"/>
          <w:u w:val="none"/>
        </w:rPr>
        <w:t xml:space="preserve"> </w:t>
      </w:r>
      <w:r>
        <w:rPr>
          <w:color w:val="auto"/>
          <w:sz w:val="24"/>
          <w:szCs w:val="24"/>
          <w:lang w:bidi="ru-RU"/>
        </w:rPr>
        <w:t xml:space="preserve">в течение </w:t>
      </w:r>
      <w:r w:rsidRPr="00937265">
        <w:rPr>
          <w:color w:val="auto"/>
          <w:sz w:val="24"/>
          <w:szCs w:val="24"/>
          <w:lang w:bidi="ru-RU"/>
        </w:rPr>
        <w:t>всего учебного года</w:t>
      </w:r>
      <w:r w:rsidRPr="00937265">
        <w:rPr>
          <w:rStyle w:val="ad"/>
          <w:color w:val="auto"/>
          <w:sz w:val="24"/>
          <w:szCs w:val="24"/>
          <w:u w:val="none"/>
        </w:rPr>
        <w:t>.</w:t>
      </w:r>
    </w:p>
    <w:p w:rsidR="00B9185E" w:rsidRPr="00466EB7" w:rsidRDefault="00FB4C87" w:rsidP="00271D3E">
      <w:pPr>
        <w:pStyle w:val="1"/>
        <w:numPr>
          <w:ilvl w:val="0"/>
          <w:numId w:val="15"/>
        </w:numPr>
        <w:shd w:val="clear" w:color="auto" w:fill="auto"/>
        <w:tabs>
          <w:tab w:val="left" w:pos="1421"/>
        </w:tabs>
        <w:ind w:left="0" w:firstLine="709"/>
        <w:rPr>
          <w:sz w:val="24"/>
          <w:szCs w:val="24"/>
        </w:rPr>
      </w:pPr>
      <w:r w:rsidRPr="005566DD">
        <w:rPr>
          <w:sz w:val="24"/>
          <w:szCs w:val="24"/>
        </w:rPr>
        <w:t>Состояние нормативно-правового и информационно-методического обеспечения</w:t>
      </w:r>
      <w:r w:rsidR="00BF1F48" w:rsidRPr="005566DD">
        <w:rPr>
          <w:sz w:val="24"/>
          <w:szCs w:val="24"/>
        </w:rPr>
        <w:t xml:space="preserve"> </w:t>
      </w:r>
      <w:r w:rsidRPr="005566DD">
        <w:rPr>
          <w:sz w:val="24"/>
          <w:szCs w:val="24"/>
        </w:rPr>
        <w:t xml:space="preserve">по реализации программы наставничества соответствует высокому уровню, </w:t>
      </w:r>
      <w:r w:rsidR="004969DC" w:rsidRPr="005566DD">
        <w:rPr>
          <w:sz w:val="24"/>
          <w:szCs w:val="24"/>
        </w:rPr>
        <w:t xml:space="preserve">полный </w:t>
      </w:r>
      <w:r w:rsidRPr="005566DD">
        <w:rPr>
          <w:sz w:val="24"/>
          <w:szCs w:val="24"/>
        </w:rPr>
        <w:t xml:space="preserve">пакет необходимых документов сформирован </w:t>
      </w:r>
      <w:r w:rsidR="00BF1F48" w:rsidRPr="005566DD">
        <w:rPr>
          <w:sz w:val="24"/>
          <w:szCs w:val="24"/>
        </w:rPr>
        <w:t xml:space="preserve">и размещен на официальных сайтах  </w:t>
      </w:r>
      <w:r w:rsidR="00BF1F48" w:rsidRPr="00466EB7">
        <w:rPr>
          <w:sz w:val="24"/>
          <w:szCs w:val="24"/>
        </w:rPr>
        <w:t xml:space="preserve">большинства образовательных организаций, а также </w:t>
      </w:r>
      <w:r w:rsidRPr="00466EB7">
        <w:rPr>
          <w:sz w:val="24"/>
          <w:szCs w:val="24"/>
        </w:rPr>
        <w:t xml:space="preserve">используется в работе </w:t>
      </w:r>
      <w:r w:rsidR="00BF1F48" w:rsidRPr="00466EB7">
        <w:rPr>
          <w:sz w:val="24"/>
          <w:szCs w:val="24"/>
        </w:rPr>
        <w:t>образовательных организаций.</w:t>
      </w:r>
      <w:r w:rsidR="005566DD" w:rsidRPr="00466EB7">
        <w:rPr>
          <w:sz w:val="24"/>
          <w:szCs w:val="24"/>
        </w:rPr>
        <w:t xml:space="preserve"> </w:t>
      </w:r>
      <w:r w:rsidRPr="00466EB7">
        <w:rPr>
          <w:sz w:val="24"/>
          <w:szCs w:val="24"/>
        </w:rPr>
        <w:t xml:space="preserve">В отдельных организациях отсутствуют единичные документы, </w:t>
      </w:r>
      <w:r w:rsidR="005F0559" w:rsidRPr="00466EB7">
        <w:rPr>
          <w:sz w:val="24"/>
          <w:szCs w:val="24"/>
        </w:rPr>
        <w:t xml:space="preserve">устранение </w:t>
      </w:r>
      <w:r w:rsidR="0049345C" w:rsidRPr="00466EB7">
        <w:rPr>
          <w:sz w:val="24"/>
          <w:szCs w:val="24"/>
        </w:rPr>
        <w:t xml:space="preserve">данных </w:t>
      </w:r>
      <w:r w:rsidR="005F0559" w:rsidRPr="00466EB7">
        <w:rPr>
          <w:sz w:val="24"/>
          <w:szCs w:val="24"/>
        </w:rPr>
        <w:t xml:space="preserve">недочетов потребуют адресных рекомендаций и </w:t>
      </w:r>
      <w:r w:rsidR="0049345C" w:rsidRPr="00466EB7">
        <w:rPr>
          <w:sz w:val="24"/>
          <w:szCs w:val="24"/>
        </w:rPr>
        <w:t>сопровождения</w:t>
      </w:r>
      <w:r w:rsidR="00886C81" w:rsidRPr="00466EB7">
        <w:rPr>
          <w:sz w:val="24"/>
          <w:szCs w:val="24"/>
        </w:rPr>
        <w:t xml:space="preserve"> </w:t>
      </w:r>
      <w:r w:rsidR="00A70857" w:rsidRPr="00466EB7">
        <w:rPr>
          <w:sz w:val="24"/>
          <w:szCs w:val="24"/>
        </w:rPr>
        <w:t>(</w:t>
      </w:r>
      <w:r w:rsidR="00A70857" w:rsidRPr="00466EB7">
        <w:rPr>
          <w:iCs/>
          <w:sz w:val="24"/>
          <w:szCs w:val="24"/>
        </w:rPr>
        <w:t>Приложение</w:t>
      </w:r>
      <w:r w:rsidR="00271D3E" w:rsidRPr="00466EB7">
        <w:rPr>
          <w:iCs/>
          <w:sz w:val="24"/>
          <w:szCs w:val="24"/>
        </w:rPr>
        <w:t xml:space="preserve"> 1</w:t>
      </w:r>
      <w:r w:rsidR="00A70857" w:rsidRPr="00466EB7">
        <w:rPr>
          <w:iCs/>
          <w:sz w:val="24"/>
          <w:szCs w:val="24"/>
        </w:rPr>
        <w:t xml:space="preserve"> «Адресные рекомендации</w:t>
      </w:r>
      <w:r w:rsidR="00886C81" w:rsidRPr="00466EB7">
        <w:rPr>
          <w:iCs/>
          <w:sz w:val="24"/>
          <w:szCs w:val="24"/>
        </w:rPr>
        <w:t xml:space="preserve"> </w:t>
      </w:r>
      <w:r w:rsidR="00A70857" w:rsidRPr="00466EB7">
        <w:rPr>
          <w:bCs/>
          <w:iCs/>
          <w:sz w:val="24"/>
          <w:szCs w:val="24"/>
          <w:lang w:bidi="ru-RU"/>
        </w:rPr>
        <w:t>с учетом анализа результатов мониторинга»</w:t>
      </w:r>
      <w:r w:rsidR="00A70857" w:rsidRPr="00466EB7">
        <w:rPr>
          <w:sz w:val="24"/>
          <w:szCs w:val="24"/>
        </w:rPr>
        <w:t>)</w:t>
      </w:r>
      <w:r w:rsidRPr="00466EB7">
        <w:rPr>
          <w:sz w:val="24"/>
          <w:szCs w:val="24"/>
        </w:rPr>
        <w:t>.</w:t>
      </w:r>
      <w:r w:rsidR="00886C81" w:rsidRPr="00466EB7">
        <w:rPr>
          <w:sz w:val="24"/>
          <w:szCs w:val="24"/>
        </w:rPr>
        <w:t xml:space="preserve"> </w:t>
      </w:r>
      <w:r w:rsidR="004969DC" w:rsidRPr="00466EB7">
        <w:rPr>
          <w:sz w:val="24"/>
          <w:szCs w:val="24"/>
        </w:rPr>
        <w:t>Наблюдается положительная динамика по данному показателю в сравнении с результатами мониторинга в октябре 2022</w:t>
      </w:r>
      <w:r w:rsidR="005566DD" w:rsidRPr="00466EB7">
        <w:rPr>
          <w:sz w:val="24"/>
          <w:szCs w:val="24"/>
        </w:rPr>
        <w:t xml:space="preserve"> (Т</w:t>
      </w:r>
      <w:r w:rsidR="004969DC" w:rsidRPr="00466EB7">
        <w:rPr>
          <w:sz w:val="24"/>
          <w:szCs w:val="24"/>
        </w:rPr>
        <w:t xml:space="preserve">аблица 2). </w:t>
      </w:r>
    </w:p>
    <w:p w:rsidR="001609C4" w:rsidRPr="00466EB7" w:rsidRDefault="005F0559" w:rsidP="00271D3E">
      <w:pPr>
        <w:pStyle w:val="1"/>
        <w:numPr>
          <w:ilvl w:val="0"/>
          <w:numId w:val="15"/>
        </w:numPr>
        <w:shd w:val="clear" w:color="auto" w:fill="auto"/>
        <w:tabs>
          <w:tab w:val="left" w:pos="0"/>
        </w:tabs>
        <w:ind w:left="0" w:firstLine="709"/>
        <w:rPr>
          <w:color w:val="ED7D31" w:themeColor="accent2"/>
          <w:sz w:val="24"/>
          <w:szCs w:val="24"/>
        </w:rPr>
      </w:pPr>
      <w:r w:rsidRPr="00466EB7">
        <w:rPr>
          <w:sz w:val="24"/>
          <w:szCs w:val="24"/>
        </w:rPr>
        <w:t xml:space="preserve">Состав педагогических кадров в </w:t>
      </w:r>
      <w:r w:rsidR="005566DD" w:rsidRPr="00466EB7">
        <w:rPr>
          <w:sz w:val="24"/>
          <w:szCs w:val="24"/>
        </w:rPr>
        <w:t>образовательных организациях</w:t>
      </w:r>
      <w:r w:rsidRPr="00466EB7">
        <w:rPr>
          <w:sz w:val="24"/>
          <w:szCs w:val="24"/>
        </w:rPr>
        <w:t xml:space="preserve"> г</w:t>
      </w:r>
      <w:r w:rsidR="005566DD" w:rsidRPr="00466EB7">
        <w:rPr>
          <w:sz w:val="24"/>
          <w:szCs w:val="24"/>
        </w:rPr>
        <w:t>.</w:t>
      </w:r>
      <w:r w:rsidRPr="00466EB7">
        <w:rPr>
          <w:sz w:val="24"/>
          <w:szCs w:val="24"/>
        </w:rPr>
        <w:t xml:space="preserve"> Красноярска способствует эффективной реализации программы наставничества</w:t>
      </w:r>
      <w:r w:rsidR="005C4C61" w:rsidRPr="00466EB7">
        <w:rPr>
          <w:sz w:val="24"/>
          <w:szCs w:val="24"/>
        </w:rPr>
        <w:t xml:space="preserve">, поскольку выступает определённым </w:t>
      </w:r>
      <w:r w:rsidR="00BD76B0" w:rsidRPr="00466EB7">
        <w:rPr>
          <w:sz w:val="24"/>
          <w:szCs w:val="24"/>
        </w:rPr>
        <w:t>педагогическим ресурсом: к</w:t>
      </w:r>
      <w:r w:rsidR="00FB4C87" w:rsidRPr="00466EB7">
        <w:rPr>
          <w:sz w:val="24"/>
          <w:szCs w:val="24"/>
        </w:rPr>
        <w:t>оличество молодых педагогов в возрасте до 35 лет со стажем работы от 0 до 3 лет</w:t>
      </w:r>
      <w:r w:rsidR="005566DD" w:rsidRPr="00466EB7">
        <w:rPr>
          <w:sz w:val="24"/>
          <w:szCs w:val="24"/>
        </w:rPr>
        <w:t xml:space="preserve"> </w:t>
      </w:r>
      <w:r w:rsidR="00466EB7" w:rsidRPr="00466EB7">
        <w:rPr>
          <w:sz w:val="24"/>
          <w:szCs w:val="24"/>
        </w:rPr>
        <w:t>в ОУ</w:t>
      </w:r>
      <w:r w:rsidR="00DA29EE" w:rsidRPr="00466EB7">
        <w:rPr>
          <w:sz w:val="24"/>
          <w:szCs w:val="24"/>
        </w:rPr>
        <w:t xml:space="preserve"> </w:t>
      </w:r>
      <w:r w:rsidR="005C4C61" w:rsidRPr="00466EB7">
        <w:rPr>
          <w:sz w:val="24"/>
          <w:szCs w:val="24"/>
        </w:rPr>
        <w:t xml:space="preserve">составляет </w:t>
      </w:r>
      <w:r w:rsidR="00DA29EE" w:rsidRPr="00466EB7">
        <w:rPr>
          <w:sz w:val="24"/>
          <w:szCs w:val="24"/>
        </w:rPr>
        <w:t xml:space="preserve">878 </w:t>
      </w:r>
      <w:r w:rsidR="005C4C61" w:rsidRPr="00466EB7">
        <w:rPr>
          <w:sz w:val="24"/>
          <w:szCs w:val="24"/>
        </w:rPr>
        <w:t xml:space="preserve">чел., </w:t>
      </w:r>
      <w:r w:rsidR="00DA29EE" w:rsidRPr="00466EB7">
        <w:rPr>
          <w:sz w:val="24"/>
          <w:szCs w:val="24"/>
        </w:rPr>
        <w:t xml:space="preserve">в </w:t>
      </w:r>
      <w:r w:rsidR="00190944" w:rsidRPr="00466EB7">
        <w:rPr>
          <w:sz w:val="24"/>
          <w:szCs w:val="24"/>
        </w:rPr>
        <w:t>У</w:t>
      </w:r>
      <w:r w:rsidR="005566DD" w:rsidRPr="00466EB7">
        <w:rPr>
          <w:sz w:val="24"/>
          <w:szCs w:val="24"/>
        </w:rPr>
        <w:t xml:space="preserve">ДО </w:t>
      </w:r>
      <w:r w:rsidR="00DA29EE" w:rsidRPr="00466EB7">
        <w:rPr>
          <w:sz w:val="24"/>
          <w:szCs w:val="24"/>
        </w:rPr>
        <w:t xml:space="preserve">– 48 чел., </w:t>
      </w:r>
      <w:r w:rsidR="005C4C61" w:rsidRPr="00466EB7">
        <w:rPr>
          <w:sz w:val="24"/>
          <w:szCs w:val="24"/>
        </w:rPr>
        <w:t xml:space="preserve">их них </w:t>
      </w:r>
      <w:r w:rsidR="00BD76B0" w:rsidRPr="00466EB7">
        <w:rPr>
          <w:sz w:val="24"/>
          <w:szCs w:val="24"/>
        </w:rPr>
        <w:t>80</w:t>
      </w:r>
      <w:r w:rsidR="005566DD" w:rsidRPr="00466EB7">
        <w:rPr>
          <w:sz w:val="24"/>
          <w:szCs w:val="24"/>
        </w:rPr>
        <w:t xml:space="preserve"> </w:t>
      </w:r>
      <w:r w:rsidR="00BD76B0" w:rsidRPr="00466EB7">
        <w:rPr>
          <w:sz w:val="24"/>
          <w:szCs w:val="24"/>
        </w:rPr>
        <w:t>% и 58</w:t>
      </w:r>
      <w:r w:rsidR="005566DD" w:rsidRPr="00466EB7">
        <w:rPr>
          <w:sz w:val="24"/>
          <w:szCs w:val="24"/>
        </w:rPr>
        <w:t xml:space="preserve"> </w:t>
      </w:r>
      <w:r w:rsidR="00BD76B0" w:rsidRPr="00466EB7">
        <w:rPr>
          <w:sz w:val="24"/>
          <w:szCs w:val="24"/>
        </w:rPr>
        <w:t>% соответственно</w:t>
      </w:r>
      <w:r w:rsidR="005566DD" w:rsidRPr="00466EB7">
        <w:rPr>
          <w:sz w:val="24"/>
          <w:szCs w:val="24"/>
        </w:rPr>
        <w:t xml:space="preserve"> </w:t>
      </w:r>
      <w:r w:rsidR="005C4C61" w:rsidRPr="00466EB7">
        <w:rPr>
          <w:sz w:val="24"/>
          <w:szCs w:val="24"/>
        </w:rPr>
        <w:t>включен</w:t>
      </w:r>
      <w:r w:rsidR="00BD76B0" w:rsidRPr="00466EB7">
        <w:rPr>
          <w:sz w:val="24"/>
          <w:szCs w:val="24"/>
        </w:rPr>
        <w:t>ы</w:t>
      </w:r>
      <w:r w:rsidR="005C4C61" w:rsidRPr="00466EB7">
        <w:rPr>
          <w:sz w:val="24"/>
          <w:szCs w:val="24"/>
        </w:rPr>
        <w:t xml:space="preserve"> в программу наставничества; </w:t>
      </w:r>
      <w:r w:rsidR="00BD76B0" w:rsidRPr="00466EB7">
        <w:rPr>
          <w:sz w:val="24"/>
          <w:szCs w:val="24"/>
        </w:rPr>
        <w:t>в О</w:t>
      </w:r>
      <w:r w:rsidR="00466EB7" w:rsidRPr="00466EB7">
        <w:rPr>
          <w:sz w:val="24"/>
          <w:szCs w:val="24"/>
        </w:rPr>
        <w:t>У</w:t>
      </w:r>
      <w:r w:rsidR="00BD76B0" w:rsidRPr="00466EB7">
        <w:rPr>
          <w:sz w:val="24"/>
          <w:szCs w:val="24"/>
        </w:rPr>
        <w:t xml:space="preserve"> </w:t>
      </w:r>
      <w:r w:rsidR="005566DD" w:rsidRPr="00466EB7">
        <w:rPr>
          <w:sz w:val="24"/>
          <w:szCs w:val="24"/>
        </w:rPr>
        <w:t>–</w:t>
      </w:r>
      <w:r w:rsidR="00BD76B0" w:rsidRPr="00466EB7">
        <w:rPr>
          <w:sz w:val="24"/>
          <w:szCs w:val="24"/>
        </w:rPr>
        <w:t xml:space="preserve"> 734</w:t>
      </w:r>
      <w:r w:rsidR="005566DD" w:rsidRPr="00466EB7">
        <w:rPr>
          <w:sz w:val="24"/>
          <w:szCs w:val="24"/>
        </w:rPr>
        <w:t xml:space="preserve"> </w:t>
      </w:r>
      <w:r w:rsidR="00FB4C87" w:rsidRPr="00466EB7">
        <w:rPr>
          <w:sz w:val="24"/>
          <w:szCs w:val="24"/>
        </w:rPr>
        <w:t>педагог</w:t>
      </w:r>
      <w:r w:rsidR="00BD76B0" w:rsidRPr="00466EB7">
        <w:rPr>
          <w:sz w:val="24"/>
          <w:szCs w:val="24"/>
        </w:rPr>
        <w:t>а (9,6</w:t>
      </w:r>
      <w:r w:rsidR="005566DD" w:rsidRPr="00466EB7">
        <w:rPr>
          <w:sz w:val="24"/>
          <w:szCs w:val="24"/>
        </w:rPr>
        <w:t xml:space="preserve"> </w:t>
      </w:r>
      <w:r w:rsidR="00BD76B0" w:rsidRPr="00466EB7">
        <w:rPr>
          <w:sz w:val="24"/>
          <w:szCs w:val="24"/>
        </w:rPr>
        <w:t>% от общего количества педагогов О</w:t>
      </w:r>
      <w:r w:rsidR="00466EB7" w:rsidRPr="00466EB7">
        <w:rPr>
          <w:sz w:val="24"/>
          <w:szCs w:val="24"/>
        </w:rPr>
        <w:t>У</w:t>
      </w:r>
      <w:r w:rsidR="00BD76B0" w:rsidRPr="00466EB7">
        <w:rPr>
          <w:sz w:val="24"/>
          <w:szCs w:val="24"/>
        </w:rPr>
        <w:t xml:space="preserve">), в </w:t>
      </w:r>
      <w:r w:rsidR="00190944" w:rsidRPr="00466EB7">
        <w:rPr>
          <w:sz w:val="24"/>
          <w:szCs w:val="24"/>
        </w:rPr>
        <w:t xml:space="preserve">УДО </w:t>
      </w:r>
      <w:r w:rsidR="005566DD" w:rsidRPr="00466EB7">
        <w:rPr>
          <w:sz w:val="24"/>
          <w:szCs w:val="24"/>
        </w:rPr>
        <w:t>–</w:t>
      </w:r>
      <w:r w:rsidR="00BD76B0" w:rsidRPr="00466EB7">
        <w:rPr>
          <w:sz w:val="24"/>
          <w:szCs w:val="24"/>
        </w:rPr>
        <w:t xml:space="preserve"> 30 педагогов</w:t>
      </w:r>
      <w:r w:rsidR="005566DD" w:rsidRPr="00466EB7">
        <w:rPr>
          <w:sz w:val="24"/>
          <w:szCs w:val="24"/>
        </w:rPr>
        <w:t xml:space="preserve"> </w:t>
      </w:r>
      <w:r w:rsidR="00BD76B0" w:rsidRPr="00466EB7">
        <w:rPr>
          <w:sz w:val="24"/>
          <w:szCs w:val="24"/>
        </w:rPr>
        <w:t>(4,5</w:t>
      </w:r>
      <w:r w:rsidR="005566DD" w:rsidRPr="00466EB7">
        <w:rPr>
          <w:sz w:val="24"/>
          <w:szCs w:val="24"/>
        </w:rPr>
        <w:t xml:space="preserve"> </w:t>
      </w:r>
      <w:r w:rsidR="00BD76B0" w:rsidRPr="00466EB7">
        <w:rPr>
          <w:sz w:val="24"/>
          <w:szCs w:val="24"/>
        </w:rPr>
        <w:t xml:space="preserve">% от всего количества педагогов </w:t>
      </w:r>
      <w:r w:rsidR="00466EB7" w:rsidRPr="00466EB7">
        <w:rPr>
          <w:sz w:val="24"/>
          <w:szCs w:val="24"/>
        </w:rPr>
        <w:t>УДО</w:t>
      </w:r>
      <w:r w:rsidR="00BD76B0" w:rsidRPr="00466EB7">
        <w:rPr>
          <w:sz w:val="24"/>
          <w:szCs w:val="24"/>
        </w:rPr>
        <w:t xml:space="preserve">) являются наставниками. </w:t>
      </w:r>
      <w:r w:rsidR="00B16A2B" w:rsidRPr="00466EB7">
        <w:rPr>
          <w:sz w:val="24"/>
          <w:szCs w:val="24"/>
        </w:rPr>
        <w:t>В сравнении с прошлым учебным годом увеличилось число молодых педагогов в О</w:t>
      </w:r>
      <w:r w:rsidR="00466EB7" w:rsidRPr="00466EB7">
        <w:rPr>
          <w:sz w:val="24"/>
          <w:szCs w:val="24"/>
        </w:rPr>
        <w:t>У</w:t>
      </w:r>
      <w:r w:rsidR="00B16A2B" w:rsidRPr="00466EB7">
        <w:rPr>
          <w:sz w:val="24"/>
          <w:szCs w:val="24"/>
        </w:rPr>
        <w:t xml:space="preserve">, включенных в программы наставничества: в 2021-2022 </w:t>
      </w:r>
      <w:r w:rsidR="005566DD" w:rsidRPr="00466EB7">
        <w:rPr>
          <w:sz w:val="24"/>
          <w:szCs w:val="24"/>
        </w:rPr>
        <w:t>учебном году</w:t>
      </w:r>
      <w:r w:rsidR="00B16A2B" w:rsidRPr="00466EB7">
        <w:rPr>
          <w:sz w:val="24"/>
          <w:szCs w:val="24"/>
        </w:rPr>
        <w:t xml:space="preserve"> – 165 чел., в 2022-2023 </w:t>
      </w:r>
      <w:r w:rsidR="005566DD" w:rsidRPr="00466EB7">
        <w:rPr>
          <w:sz w:val="24"/>
          <w:szCs w:val="24"/>
        </w:rPr>
        <w:t xml:space="preserve">учебном году </w:t>
      </w:r>
      <w:r w:rsidR="00B16A2B" w:rsidRPr="00466EB7">
        <w:rPr>
          <w:sz w:val="24"/>
          <w:szCs w:val="24"/>
        </w:rPr>
        <w:t xml:space="preserve">– 701 чел. </w:t>
      </w:r>
      <w:r w:rsidRPr="00466EB7">
        <w:rPr>
          <w:sz w:val="24"/>
          <w:szCs w:val="24"/>
        </w:rPr>
        <w:t xml:space="preserve">Данные в разрезе отдельных образовательных учреждений </w:t>
      </w:r>
      <w:r w:rsidR="00B16A2B" w:rsidRPr="00466EB7">
        <w:rPr>
          <w:sz w:val="24"/>
          <w:szCs w:val="24"/>
        </w:rPr>
        <w:t xml:space="preserve">по результатам мониторинга </w:t>
      </w:r>
      <w:r w:rsidRPr="00466EB7">
        <w:rPr>
          <w:sz w:val="24"/>
          <w:szCs w:val="24"/>
        </w:rPr>
        <w:t xml:space="preserve">представлены в </w:t>
      </w:r>
      <w:r w:rsidRPr="00466EB7">
        <w:rPr>
          <w:iCs/>
          <w:sz w:val="24"/>
          <w:szCs w:val="24"/>
        </w:rPr>
        <w:t>Приложени</w:t>
      </w:r>
      <w:r w:rsidR="00466EB7" w:rsidRPr="00466EB7">
        <w:rPr>
          <w:iCs/>
          <w:sz w:val="24"/>
          <w:szCs w:val="24"/>
        </w:rPr>
        <w:t>и</w:t>
      </w:r>
      <w:r w:rsidR="00886C81" w:rsidRPr="00466EB7">
        <w:rPr>
          <w:iCs/>
          <w:sz w:val="24"/>
          <w:szCs w:val="24"/>
        </w:rPr>
        <w:t xml:space="preserve"> </w:t>
      </w:r>
      <w:r w:rsidR="009208E6" w:rsidRPr="00466EB7">
        <w:rPr>
          <w:iCs/>
          <w:sz w:val="24"/>
          <w:szCs w:val="24"/>
        </w:rPr>
        <w:t xml:space="preserve">2 </w:t>
      </w:r>
      <w:r w:rsidR="00B763A7" w:rsidRPr="00466EB7">
        <w:rPr>
          <w:iCs/>
          <w:sz w:val="24"/>
          <w:szCs w:val="24"/>
        </w:rPr>
        <w:t xml:space="preserve">«Итоговый отчет </w:t>
      </w:r>
      <w:r w:rsidR="00601762" w:rsidRPr="00466EB7">
        <w:rPr>
          <w:sz w:val="24"/>
          <w:szCs w:val="24"/>
        </w:rPr>
        <w:t>по результатам мониторинга реализации и эффективности программ наставничества педагогических работников в образовательных организациях г. Красноярска (май, 2023)</w:t>
      </w:r>
      <w:r w:rsidR="00B763A7" w:rsidRPr="00466EB7">
        <w:rPr>
          <w:iCs/>
          <w:sz w:val="24"/>
          <w:szCs w:val="24"/>
        </w:rPr>
        <w:t>»</w:t>
      </w:r>
      <w:r w:rsidR="003A4139" w:rsidRPr="00466EB7">
        <w:rPr>
          <w:iCs/>
          <w:sz w:val="24"/>
          <w:szCs w:val="24"/>
        </w:rPr>
        <w:t>.</w:t>
      </w:r>
      <w:r w:rsidR="00601762" w:rsidRPr="00466EB7">
        <w:rPr>
          <w:iCs/>
          <w:sz w:val="24"/>
          <w:szCs w:val="24"/>
        </w:rPr>
        <w:t xml:space="preserve"> </w:t>
      </w:r>
    </w:p>
    <w:p w:rsidR="007D01B1" w:rsidRDefault="001609C4" w:rsidP="00271D3E">
      <w:pPr>
        <w:pStyle w:val="1"/>
        <w:numPr>
          <w:ilvl w:val="0"/>
          <w:numId w:val="15"/>
        </w:numPr>
        <w:shd w:val="clear" w:color="auto" w:fill="auto"/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образовательных организациях реализуются разные формы педагогического наставничества </w:t>
      </w:r>
      <w:r w:rsidRPr="001609C4">
        <w:rPr>
          <w:sz w:val="24"/>
          <w:szCs w:val="24"/>
        </w:rPr>
        <w:t>«учитель-учитель»</w:t>
      </w:r>
      <w:r>
        <w:rPr>
          <w:sz w:val="24"/>
          <w:szCs w:val="24"/>
        </w:rPr>
        <w:t xml:space="preserve"> (100</w:t>
      </w:r>
      <w:r w:rsidR="005566DD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201C52">
        <w:rPr>
          <w:sz w:val="24"/>
          <w:szCs w:val="24"/>
        </w:rPr>
        <w:t xml:space="preserve"> </w:t>
      </w:r>
      <w:r w:rsidR="005566DD" w:rsidRPr="001609C4">
        <w:rPr>
          <w:sz w:val="24"/>
          <w:szCs w:val="24"/>
        </w:rPr>
        <w:t>–</w:t>
      </w:r>
      <w:r w:rsidR="00201C52">
        <w:rPr>
          <w:sz w:val="24"/>
          <w:szCs w:val="24"/>
        </w:rPr>
        <w:t xml:space="preserve"> О</w:t>
      </w:r>
      <w:r w:rsidR="00466EB7">
        <w:rPr>
          <w:sz w:val="24"/>
          <w:szCs w:val="24"/>
        </w:rPr>
        <w:t>У</w:t>
      </w:r>
      <w:r w:rsidR="00201C52">
        <w:rPr>
          <w:sz w:val="24"/>
          <w:szCs w:val="24"/>
        </w:rPr>
        <w:t>, 94</w:t>
      </w:r>
      <w:r w:rsidR="005566DD">
        <w:rPr>
          <w:sz w:val="24"/>
          <w:szCs w:val="24"/>
        </w:rPr>
        <w:t xml:space="preserve"> </w:t>
      </w:r>
      <w:r w:rsidR="00201C52">
        <w:rPr>
          <w:sz w:val="24"/>
          <w:szCs w:val="24"/>
        </w:rPr>
        <w:t xml:space="preserve">% </w:t>
      </w:r>
      <w:r w:rsidR="005566DD" w:rsidRPr="001609C4">
        <w:rPr>
          <w:sz w:val="24"/>
          <w:szCs w:val="24"/>
        </w:rPr>
        <w:t>–</w:t>
      </w:r>
      <w:r w:rsidR="00201C52">
        <w:rPr>
          <w:sz w:val="24"/>
          <w:szCs w:val="24"/>
        </w:rPr>
        <w:t xml:space="preserve"> </w:t>
      </w:r>
      <w:r w:rsidR="00190944">
        <w:rPr>
          <w:sz w:val="24"/>
          <w:szCs w:val="24"/>
        </w:rPr>
        <w:t>У</w:t>
      </w:r>
      <w:r w:rsidR="00190944" w:rsidRPr="00BF1F48">
        <w:rPr>
          <w:sz w:val="24"/>
          <w:szCs w:val="24"/>
        </w:rPr>
        <w:t>ДО</w:t>
      </w:r>
      <w:r>
        <w:rPr>
          <w:sz w:val="24"/>
          <w:szCs w:val="24"/>
        </w:rPr>
        <w:t>) и</w:t>
      </w:r>
      <w:r w:rsidRPr="001609C4">
        <w:rPr>
          <w:sz w:val="24"/>
          <w:szCs w:val="24"/>
        </w:rPr>
        <w:t xml:space="preserve"> «учитель-ученик» (18</w:t>
      </w:r>
      <w:r w:rsidR="005566DD">
        <w:rPr>
          <w:sz w:val="24"/>
          <w:szCs w:val="24"/>
        </w:rPr>
        <w:t xml:space="preserve"> </w:t>
      </w:r>
      <w:r w:rsidRPr="001609C4">
        <w:rPr>
          <w:sz w:val="24"/>
          <w:szCs w:val="24"/>
        </w:rPr>
        <w:t>%</w:t>
      </w:r>
      <w:r w:rsidR="00466EB7">
        <w:rPr>
          <w:sz w:val="24"/>
          <w:szCs w:val="24"/>
        </w:rPr>
        <w:t xml:space="preserve"> - ОУ</w:t>
      </w:r>
      <w:r w:rsidRPr="001609C4">
        <w:rPr>
          <w:sz w:val="24"/>
          <w:szCs w:val="24"/>
        </w:rPr>
        <w:t>)</w:t>
      </w:r>
      <w:r>
        <w:rPr>
          <w:sz w:val="24"/>
          <w:szCs w:val="24"/>
        </w:rPr>
        <w:t>; в ряде организаций реализуется форма</w:t>
      </w:r>
      <w:r w:rsidRPr="001609C4">
        <w:rPr>
          <w:sz w:val="24"/>
          <w:szCs w:val="24"/>
        </w:rPr>
        <w:t xml:space="preserve"> «ученик</w:t>
      </w:r>
      <w:r w:rsidR="005566DD">
        <w:rPr>
          <w:sz w:val="24"/>
          <w:szCs w:val="24"/>
        </w:rPr>
        <w:t>-</w:t>
      </w:r>
      <w:r w:rsidRPr="001609C4">
        <w:rPr>
          <w:sz w:val="24"/>
          <w:szCs w:val="24"/>
        </w:rPr>
        <w:t>ученик» (15</w:t>
      </w:r>
      <w:r w:rsidR="005566DD">
        <w:rPr>
          <w:sz w:val="24"/>
          <w:szCs w:val="24"/>
        </w:rPr>
        <w:t xml:space="preserve"> </w:t>
      </w:r>
      <w:r w:rsidRPr="001609C4">
        <w:rPr>
          <w:sz w:val="24"/>
          <w:szCs w:val="24"/>
        </w:rPr>
        <w:t>%</w:t>
      </w:r>
      <w:r w:rsidR="00466EB7">
        <w:rPr>
          <w:sz w:val="24"/>
          <w:szCs w:val="24"/>
        </w:rPr>
        <w:t xml:space="preserve"> </w:t>
      </w:r>
      <w:r w:rsidR="00466EB7" w:rsidRPr="001609C4">
        <w:rPr>
          <w:sz w:val="24"/>
          <w:szCs w:val="24"/>
        </w:rPr>
        <w:t>–</w:t>
      </w:r>
      <w:r w:rsidR="00466EB7">
        <w:rPr>
          <w:sz w:val="24"/>
          <w:szCs w:val="24"/>
        </w:rPr>
        <w:t xml:space="preserve"> ОУ</w:t>
      </w:r>
      <w:r w:rsidRPr="001609C4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1609C4">
        <w:rPr>
          <w:sz w:val="24"/>
          <w:szCs w:val="24"/>
        </w:rPr>
        <w:t>«работодатель-учитель»</w:t>
      </w:r>
      <w:r>
        <w:rPr>
          <w:sz w:val="24"/>
          <w:szCs w:val="24"/>
        </w:rPr>
        <w:t xml:space="preserve"> (2%</w:t>
      </w:r>
      <w:r w:rsidR="00466EB7">
        <w:rPr>
          <w:sz w:val="24"/>
          <w:szCs w:val="24"/>
        </w:rPr>
        <w:t xml:space="preserve"> </w:t>
      </w:r>
      <w:r w:rsidR="00466EB7" w:rsidRPr="001609C4">
        <w:rPr>
          <w:sz w:val="24"/>
          <w:szCs w:val="24"/>
        </w:rPr>
        <w:t>–</w:t>
      </w:r>
      <w:r w:rsidR="00466EB7">
        <w:rPr>
          <w:sz w:val="24"/>
          <w:szCs w:val="24"/>
        </w:rPr>
        <w:t xml:space="preserve"> ОУ</w:t>
      </w:r>
      <w:r>
        <w:rPr>
          <w:sz w:val="24"/>
          <w:szCs w:val="24"/>
        </w:rPr>
        <w:t>)</w:t>
      </w:r>
      <w:r w:rsidRPr="001609C4">
        <w:rPr>
          <w:sz w:val="24"/>
          <w:szCs w:val="24"/>
        </w:rPr>
        <w:t xml:space="preserve"> и «работодатель-ученик»</w:t>
      </w:r>
      <w:r w:rsidR="00201C52">
        <w:rPr>
          <w:sz w:val="24"/>
          <w:szCs w:val="24"/>
        </w:rPr>
        <w:t xml:space="preserve"> (2%</w:t>
      </w:r>
      <w:r w:rsidR="00466EB7">
        <w:rPr>
          <w:sz w:val="24"/>
          <w:szCs w:val="24"/>
        </w:rPr>
        <w:t xml:space="preserve"> </w:t>
      </w:r>
      <w:r w:rsidR="00466EB7" w:rsidRPr="001609C4">
        <w:rPr>
          <w:sz w:val="24"/>
          <w:szCs w:val="24"/>
        </w:rPr>
        <w:t>–</w:t>
      </w:r>
      <w:r w:rsidR="00466EB7">
        <w:rPr>
          <w:sz w:val="24"/>
          <w:szCs w:val="24"/>
        </w:rPr>
        <w:t xml:space="preserve"> ОУ</w:t>
      </w:r>
      <w:r w:rsidR="00201C52">
        <w:rPr>
          <w:sz w:val="24"/>
          <w:szCs w:val="24"/>
        </w:rPr>
        <w:t xml:space="preserve">). Усиливает эффективность реализации программы наставничества </w:t>
      </w:r>
      <w:r w:rsidRPr="001609C4">
        <w:rPr>
          <w:sz w:val="24"/>
          <w:szCs w:val="24"/>
        </w:rPr>
        <w:t>сетев</w:t>
      </w:r>
      <w:r w:rsidR="00201C52">
        <w:rPr>
          <w:sz w:val="24"/>
          <w:szCs w:val="24"/>
        </w:rPr>
        <w:t>ая</w:t>
      </w:r>
      <w:r w:rsidRPr="001609C4">
        <w:rPr>
          <w:sz w:val="24"/>
          <w:szCs w:val="24"/>
        </w:rPr>
        <w:t xml:space="preserve"> форм</w:t>
      </w:r>
      <w:r w:rsidR="00201C52">
        <w:rPr>
          <w:sz w:val="24"/>
          <w:szCs w:val="24"/>
        </w:rPr>
        <w:t>а</w:t>
      </w:r>
      <w:r w:rsidRPr="001609C4">
        <w:rPr>
          <w:sz w:val="24"/>
          <w:szCs w:val="24"/>
        </w:rPr>
        <w:t xml:space="preserve"> наставничества</w:t>
      </w:r>
      <w:r w:rsidR="00201C52">
        <w:rPr>
          <w:sz w:val="24"/>
          <w:szCs w:val="24"/>
        </w:rPr>
        <w:t xml:space="preserve">, в результате которой сложились формы </w:t>
      </w:r>
      <w:r w:rsidRPr="001609C4">
        <w:rPr>
          <w:sz w:val="24"/>
          <w:szCs w:val="24"/>
        </w:rPr>
        <w:t>«студент-ученик», «учитель-студент», «работодатель-студент», «педагог ВУЗа</w:t>
      </w:r>
      <w:r w:rsidR="005566DD">
        <w:rPr>
          <w:sz w:val="24"/>
          <w:szCs w:val="24"/>
        </w:rPr>
        <w:t>-</w:t>
      </w:r>
      <w:r w:rsidRPr="001609C4">
        <w:rPr>
          <w:sz w:val="24"/>
          <w:szCs w:val="24"/>
        </w:rPr>
        <w:t>учитель», «студент</w:t>
      </w:r>
      <w:r w:rsidR="005566DD">
        <w:rPr>
          <w:sz w:val="24"/>
          <w:szCs w:val="24"/>
        </w:rPr>
        <w:t>-</w:t>
      </w:r>
      <w:r w:rsidRPr="001609C4">
        <w:rPr>
          <w:sz w:val="24"/>
          <w:szCs w:val="24"/>
        </w:rPr>
        <w:t xml:space="preserve">ученик» </w:t>
      </w:r>
      <w:r w:rsidR="00201C52">
        <w:rPr>
          <w:sz w:val="24"/>
          <w:szCs w:val="24"/>
        </w:rPr>
        <w:t>(</w:t>
      </w:r>
      <w:r w:rsidRPr="001609C4">
        <w:rPr>
          <w:sz w:val="24"/>
          <w:szCs w:val="24"/>
        </w:rPr>
        <w:t>5</w:t>
      </w:r>
      <w:r w:rsidR="005566DD">
        <w:rPr>
          <w:sz w:val="24"/>
          <w:szCs w:val="24"/>
        </w:rPr>
        <w:t xml:space="preserve"> </w:t>
      </w:r>
      <w:r w:rsidRPr="001609C4">
        <w:rPr>
          <w:sz w:val="24"/>
          <w:szCs w:val="24"/>
        </w:rPr>
        <w:t>%</w:t>
      </w:r>
      <w:r w:rsidR="00466EB7">
        <w:rPr>
          <w:sz w:val="24"/>
          <w:szCs w:val="24"/>
        </w:rPr>
        <w:t xml:space="preserve"> </w:t>
      </w:r>
      <w:r w:rsidR="00466EB7" w:rsidRPr="001609C4">
        <w:rPr>
          <w:sz w:val="24"/>
          <w:szCs w:val="24"/>
        </w:rPr>
        <w:t>–</w:t>
      </w:r>
      <w:r w:rsidR="00466EB7">
        <w:rPr>
          <w:sz w:val="24"/>
          <w:szCs w:val="24"/>
        </w:rPr>
        <w:t xml:space="preserve"> ОУ</w:t>
      </w:r>
      <w:r w:rsidR="00201C52">
        <w:rPr>
          <w:sz w:val="24"/>
          <w:szCs w:val="24"/>
        </w:rPr>
        <w:t>).</w:t>
      </w:r>
      <w:r w:rsidR="005566DD">
        <w:rPr>
          <w:sz w:val="24"/>
          <w:szCs w:val="24"/>
        </w:rPr>
        <w:t xml:space="preserve"> </w:t>
      </w:r>
      <w:r w:rsidR="00F61E57">
        <w:rPr>
          <w:sz w:val="24"/>
          <w:szCs w:val="24"/>
        </w:rPr>
        <w:t>Партнерские взаимоотношения складываются с научными и образовательными организациями: КГПУ им. В.П. Астафьева, Педагогический колледж № 1</w:t>
      </w:r>
      <w:r w:rsidR="005566DD">
        <w:rPr>
          <w:sz w:val="24"/>
          <w:szCs w:val="24"/>
        </w:rPr>
        <w:t xml:space="preserve"> </w:t>
      </w:r>
      <w:r w:rsidR="00F61E57" w:rsidRPr="001F2DC8">
        <w:rPr>
          <w:sz w:val="24"/>
          <w:szCs w:val="24"/>
        </w:rPr>
        <w:t>им. М. Горького</w:t>
      </w:r>
      <w:r w:rsidR="00F61E57">
        <w:rPr>
          <w:sz w:val="24"/>
          <w:szCs w:val="24"/>
        </w:rPr>
        <w:t xml:space="preserve"> и др.</w:t>
      </w:r>
      <w:r w:rsidR="00886C81">
        <w:rPr>
          <w:sz w:val="24"/>
          <w:szCs w:val="24"/>
        </w:rPr>
        <w:t xml:space="preserve"> </w:t>
      </w:r>
      <w:r w:rsidR="00F61E57">
        <w:rPr>
          <w:sz w:val="24"/>
          <w:szCs w:val="24"/>
        </w:rPr>
        <w:t xml:space="preserve">Данная практика реализуется в Гимназии № 14, </w:t>
      </w:r>
      <w:r w:rsidR="005566DD">
        <w:rPr>
          <w:sz w:val="24"/>
          <w:szCs w:val="24"/>
        </w:rPr>
        <w:br/>
      </w:r>
      <w:r w:rsidR="00F61E57">
        <w:rPr>
          <w:sz w:val="24"/>
          <w:szCs w:val="24"/>
        </w:rPr>
        <w:t>Лицее № 28, СШ №</w:t>
      </w:r>
      <w:r w:rsidR="005566DD">
        <w:rPr>
          <w:sz w:val="24"/>
          <w:szCs w:val="24"/>
        </w:rPr>
        <w:t>№</w:t>
      </w:r>
      <w:r w:rsidR="00F61E57">
        <w:rPr>
          <w:sz w:val="24"/>
          <w:szCs w:val="24"/>
        </w:rPr>
        <w:t xml:space="preserve"> 39, 46, 66, 81, 151, 157, ДО ДООЦ № 1.  </w:t>
      </w:r>
    </w:p>
    <w:p w:rsidR="005566DD" w:rsidRDefault="007D01B1" w:rsidP="00271D3E">
      <w:pPr>
        <w:pStyle w:val="1"/>
        <w:numPr>
          <w:ilvl w:val="0"/>
          <w:numId w:val="15"/>
        </w:numPr>
        <w:shd w:val="clear" w:color="auto" w:fill="auto"/>
        <w:tabs>
          <w:tab w:val="left" w:pos="0"/>
        </w:tabs>
        <w:ind w:left="0" w:firstLine="709"/>
        <w:rPr>
          <w:sz w:val="24"/>
          <w:szCs w:val="24"/>
        </w:rPr>
      </w:pPr>
      <w:r w:rsidRPr="007D01B1">
        <w:rPr>
          <w:sz w:val="24"/>
          <w:szCs w:val="24"/>
        </w:rPr>
        <w:t>Показателем успешного внедрения</w:t>
      </w:r>
      <w:r w:rsidR="001F3AAC">
        <w:rPr>
          <w:sz w:val="24"/>
          <w:szCs w:val="24"/>
        </w:rPr>
        <w:t xml:space="preserve"> </w:t>
      </w:r>
      <w:r w:rsidR="001F3AAC" w:rsidRPr="001F3AAC">
        <w:rPr>
          <w:sz w:val="24"/>
          <w:szCs w:val="24"/>
        </w:rPr>
        <w:t>и/или реализации</w:t>
      </w:r>
      <w:r w:rsidRPr="007D01B1">
        <w:rPr>
          <w:sz w:val="24"/>
          <w:szCs w:val="24"/>
        </w:rPr>
        <w:t xml:space="preserve"> целевой модели наставничества выступает результативность реализации персонализированных программ наставничества</w:t>
      </w:r>
      <w:r>
        <w:rPr>
          <w:sz w:val="24"/>
          <w:szCs w:val="24"/>
        </w:rPr>
        <w:t xml:space="preserve">. Общее количество завершенных программ </w:t>
      </w:r>
      <w:r w:rsidR="00466EB7">
        <w:rPr>
          <w:sz w:val="24"/>
          <w:szCs w:val="24"/>
        </w:rPr>
        <w:t>в ОУ</w:t>
      </w:r>
      <w:r>
        <w:rPr>
          <w:sz w:val="24"/>
          <w:szCs w:val="24"/>
        </w:rPr>
        <w:t xml:space="preserve"> – 83</w:t>
      </w:r>
      <w:r w:rsidR="005566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%, </w:t>
      </w:r>
      <w:r w:rsidR="00466EB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90944">
        <w:rPr>
          <w:sz w:val="24"/>
          <w:szCs w:val="24"/>
        </w:rPr>
        <w:t>У</w:t>
      </w:r>
      <w:r w:rsidR="00190944" w:rsidRPr="00BF1F48">
        <w:rPr>
          <w:sz w:val="24"/>
          <w:szCs w:val="24"/>
        </w:rPr>
        <w:t>ДО</w:t>
      </w:r>
      <w:r w:rsidR="00190944">
        <w:rPr>
          <w:sz w:val="24"/>
          <w:szCs w:val="24"/>
        </w:rPr>
        <w:t xml:space="preserve"> </w:t>
      </w:r>
      <w:r>
        <w:rPr>
          <w:sz w:val="24"/>
          <w:szCs w:val="24"/>
        </w:rPr>
        <w:t>– 97</w:t>
      </w:r>
      <w:r w:rsidR="005566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%. </w:t>
      </w:r>
    </w:p>
    <w:p w:rsidR="00EA56E7" w:rsidRDefault="005566DD" w:rsidP="00271D3E">
      <w:pPr>
        <w:pStyle w:val="1"/>
        <w:numPr>
          <w:ilvl w:val="0"/>
          <w:numId w:val="15"/>
        </w:numPr>
        <w:shd w:val="clear" w:color="auto" w:fill="auto"/>
        <w:tabs>
          <w:tab w:val="left" w:pos="0"/>
        </w:tabs>
        <w:ind w:left="0" w:firstLine="709"/>
        <w:rPr>
          <w:sz w:val="24"/>
          <w:szCs w:val="24"/>
        </w:rPr>
      </w:pPr>
      <w:r w:rsidRPr="005566DD">
        <w:rPr>
          <w:sz w:val="24"/>
          <w:szCs w:val="24"/>
        </w:rPr>
        <w:t xml:space="preserve">В рамках оценки воздействия программы наставничества на ее участников </w:t>
      </w:r>
      <w:r w:rsidR="007D33D4">
        <w:rPr>
          <w:sz w:val="24"/>
          <w:szCs w:val="24"/>
        </w:rPr>
        <w:t>были установлены</w:t>
      </w:r>
      <w:r w:rsidR="00EA56E7" w:rsidRPr="00385B21">
        <w:rPr>
          <w:sz w:val="24"/>
          <w:szCs w:val="24"/>
        </w:rPr>
        <w:t xml:space="preserve"> мотивационно-личностный, компетентностный</w:t>
      </w:r>
      <w:r w:rsidR="00EA56E7">
        <w:rPr>
          <w:sz w:val="24"/>
          <w:szCs w:val="24"/>
        </w:rPr>
        <w:t xml:space="preserve"> и</w:t>
      </w:r>
      <w:r w:rsidR="00EA56E7" w:rsidRPr="00385B21">
        <w:rPr>
          <w:sz w:val="24"/>
          <w:szCs w:val="24"/>
        </w:rPr>
        <w:t xml:space="preserve"> профессиональный рост </w:t>
      </w:r>
      <w:r w:rsidR="007D33D4">
        <w:rPr>
          <w:sz w:val="24"/>
          <w:szCs w:val="24"/>
        </w:rPr>
        <w:t>наставников и наставляемых;</w:t>
      </w:r>
      <w:r>
        <w:rPr>
          <w:sz w:val="24"/>
          <w:szCs w:val="24"/>
        </w:rPr>
        <w:t xml:space="preserve"> </w:t>
      </w:r>
      <w:r w:rsidR="007D33D4">
        <w:rPr>
          <w:sz w:val="24"/>
          <w:szCs w:val="24"/>
        </w:rPr>
        <w:t xml:space="preserve">положительная </w:t>
      </w:r>
      <w:r w:rsidR="00EA56E7" w:rsidRPr="00385B21">
        <w:rPr>
          <w:sz w:val="24"/>
          <w:szCs w:val="24"/>
        </w:rPr>
        <w:t>динамик</w:t>
      </w:r>
      <w:r w:rsidR="00EA56E7">
        <w:rPr>
          <w:sz w:val="24"/>
          <w:szCs w:val="24"/>
        </w:rPr>
        <w:t xml:space="preserve">а образовательных результатов; </w:t>
      </w:r>
      <w:r w:rsidR="007D33D4">
        <w:rPr>
          <w:sz w:val="24"/>
          <w:szCs w:val="24"/>
        </w:rPr>
        <w:t>достаточный уровень</w:t>
      </w:r>
      <w:r w:rsidR="00EA56E7" w:rsidRPr="00385B21">
        <w:rPr>
          <w:sz w:val="24"/>
          <w:szCs w:val="24"/>
        </w:rPr>
        <w:t xml:space="preserve"> личностн</w:t>
      </w:r>
      <w:r w:rsidR="007D33D4">
        <w:rPr>
          <w:sz w:val="24"/>
          <w:szCs w:val="24"/>
        </w:rPr>
        <w:t>ого</w:t>
      </w:r>
      <w:r w:rsidR="00EA56E7" w:rsidRPr="00385B21">
        <w:rPr>
          <w:sz w:val="24"/>
          <w:szCs w:val="24"/>
        </w:rPr>
        <w:t xml:space="preserve"> и профессиональн</w:t>
      </w:r>
      <w:r w:rsidR="007D33D4">
        <w:rPr>
          <w:sz w:val="24"/>
          <w:szCs w:val="24"/>
        </w:rPr>
        <w:t>ого</w:t>
      </w:r>
      <w:r w:rsidR="00EA56E7" w:rsidRPr="00385B21">
        <w:rPr>
          <w:sz w:val="24"/>
          <w:szCs w:val="24"/>
        </w:rPr>
        <w:t xml:space="preserve"> рост</w:t>
      </w:r>
      <w:r w:rsidR="007D33D4">
        <w:rPr>
          <w:sz w:val="24"/>
          <w:szCs w:val="24"/>
        </w:rPr>
        <w:t>а</w:t>
      </w:r>
      <w:r w:rsidR="00EA56E7" w:rsidRPr="00385B21">
        <w:rPr>
          <w:sz w:val="24"/>
          <w:szCs w:val="24"/>
        </w:rPr>
        <w:t xml:space="preserve"> участников программы</w:t>
      </w:r>
      <w:r w:rsidR="007D33D4">
        <w:rPr>
          <w:sz w:val="24"/>
          <w:szCs w:val="24"/>
        </w:rPr>
        <w:t>. Ряд учреждений отмечают</w:t>
      </w:r>
      <w:r w:rsidR="00EA56E7" w:rsidRPr="00385B21">
        <w:rPr>
          <w:sz w:val="24"/>
          <w:szCs w:val="24"/>
        </w:rPr>
        <w:t xml:space="preserve"> развитие метапредметных навыков и уровня </w:t>
      </w:r>
      <w:r w:rsidR="00EA56E7">
        <w:rPr>
          <w:sz w:val="24"/>
          <w:szCs w:val="24"/>
        </w:rPr>
        <w:t>вовлеченности</w:t>
      </w:r>
      <w:r w:rsidR="00EA56E7" w:rsidRPr="00385B21">
        <w:rPr>
          <w:sz w:val="24"/>
          <w:szCs w:val="24"/>
        </w:rPr>
        <w:t xml:space="preserve"> обучающихся в образовательную деятельность,</w:t>
      </w:r>
      <w:r w:rsidR="00F61E57">
        <w:rPr>
          <w:sz w:val="24"/>
          <w:szCs w:val="24"/>
        </w:rPr>
        <w:t xml:space="preserve"> положительную</w:t>
      </w:r>
      <w:r w:rsidR="00EA56E7" w:rsidRPr="00385B21">
        <w:rPr>
          <w:sz w:val="24"/>
          <w:szCs w:val="24"/>
        </w:rPr>
        <w:t xml:space="preserve"> динамик</w:t>
      </w:r>
      <w:r w:rsidR="00F61E57">
        <w:rPr>
          <w:sz w:val="24"/>
          <w:szCs w:val="24"/>
        </w:rPr>
        <w:t>у</w:t>
      </w:r>
      <w:r w:rsidR="00EA56E7" w:rsidRPr="00385B21">
        <w:rPr>
          <w:sz w:val="24"/>
          <w:szCs w:val="24"/>
        </w:rPr>
        <w:t xml:space="preserve"> образовательных результатов</w:t>
      </w:r>
      <w:r w:rsidR="007D33D4">
        <w:rPr>
          <w:sz w:val="24"/>
          <w:szCs w:val="24"/>
        </w:rPr>
        <w:t xml:space="preserve">. </w:t>
      </w:r>
    </w:p>
    <w:p w:rsidR="001609C4" w:rsidRPr="00201C52" w:rsidRDefault="00201C52" w:rsidP="00271D3E">
      <w:pPr>
        <w:pStyle w:val="1"/>
        <w:numPr>
          <w:ilvl w:val="0"/>
          <w:numId w:val="15"/>
        </w:numPr>
        <w:shd w:val="clear" w:color="auto" w:fill="auto"/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ходе внутреннего мониторинга каждой образовательной организацией </w:t>
      </w:r>
      <w:r w:rsidR="005566DD" w:rsidRPr="005566DD">
        <w:rPr>
          <w:sz w:val="24"/>
          <w:szCs w:val="24"/>
        </w:rPr>
        <w:t xml:space="preserve">указаны сильные и слабые стороны реализации программы наставничества, а также возможности и угрозы. </w:t>
      </w:r>
      <w:r>
        <w:rPr>
          <w:sz w:val="24"/>
          <w:szCs w:val="24"/>
        </w:rPr>
        <w:t xml:space="preserve">Данные результаты необходимо использовать административным командам </w:t>
      </w:r>
      <w:r w:rsidR="005566DD">
        <w:rPr>
          <w:sz w:val="24"/>
          <w:szCs w:val="24"/>
        </w:rPr>
        <w:t>образовательных организаций</w:t>
      </w:r>
      <w:r>
        <w:rPr>
          <w:sz w:val="24"/>
          <w:szCs w:val="24"/>
        </w:rPr>
        <w:t xml:space="preserve"> для повышения эффективности реализации </w:t>
      </w:r>
      <w:r>
        <w:rPr>
          <w:sz w:val="24"/>
          <w:szCs w:val="24"/>
        </w:rPr>
        <w:lastRenderedPageBreak/>
        <w:t>программ наставничества</w:t>
      </w:r>
      <w:r w:rsidR="00F61E5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внесения коррективов с учетом полученных результатов.  </w:t>
      </w:r>
    </w:p>
    <w:p w:rsidR="00271D3E" w:rsidRPr="00271D3E" w:rsidRDefault="0037284D" w:rsidP="00271D3E">
      <w:pPr>
        <w:pStyle w:val="1"/>
        <w:numPr>
          <w:ilvl w:val="0"/>
          <w:numId w:val="15"/>
        </w:numPr>
        <w:shd w:val="clear" w:color="auto" w:fill="auto"/>
        <w:tabs>
          <w:tab w:val="left" w:pos="0"/>
        </w:tabs>
        <w:ind w:left="0" w:firstLine="709"/>
        <w:rPr>
          <w:sz w:val="24"/>
          <w:szCs w:val="24"/>
        </w:rPr>
      </w:pPr>
      <w:r w:rsidRPr="0037284D">
        <w:rPr>
          <w:sz w:val="24"/>
          <w:szCs w:val="24"/>
        </w:rPr>
        <w:t xml:space="preserve">Анализ </w:t>
      </w:r>
      <w:r w:rsidRPr="00271D3E">
        <w:rPr>
          <w:sz w:val="24"/>
          <w:szCs w:val="24"/>
        </w:rPr>
        <w:t>эффективност</w:t>
      </w:r>
      <w:r w:rsidR="0090605E" w:rsidRPr="00271D3E">
        <w:rPr>
          <w:sz w:val="24"/>
          <w:szCs w:val="24"/>
        </w:rPr>
        <w:t>и</w:t>
      </w:r>
      <w:r w:rsidRPr="00271D3E">
        <w:rPr>
          <w:sz w:val="24"/>
          <w:szCs w:val="24"/>
        </w:rPr>
        <w:t xml:space="preserve"> программы наставничества в соответствии с показателями показал, что </w:t>
      </w:r>
      <w:r w:rsidR="0090605E" w:rsidRPr="00271D3E">
        <w:rPr>
          <w:sz w:val="24"/>
          <w:szCs w:val="24"/>
        </w:rPr>
        <w:t>уровень эффективности соответствует оптимальному (51</w:t>
      </w:r>
      <w:r w:rsidR="005566DD" w:rsidRPr="00271D3E">
        <w:rPr>
          <w:sz w:val="24"/>
          <w:szCs w:val="24"/>
        </w:rPr>
        <w:t xml:space="preserve"> </w:t>
      </w:r>
      <w:r w:rsidR="0090605E" w:rsidRPr="00271D3E">
        <w:rPr>
          <w:sz w:val="24"/>
          <w:szCs w:val="24"/>
        </w:rPr>
        <w:t xml:space="preserve">% </w:t>
      </w:r>
      <w:r w:rsidR="005566DD" w:rsidRPr="00271D3E">
        <w:rPr>
          <w:sz w:val="24"/>
          <w:szCs w:val="24"/>
        </w:rPr>
        <w:t>–</w:t>
      </w:r>
      <w:r w:rsidR="0090605E" w:rsidRPr="00271D3E">
        <w:rPr>
          <w:sz w:val="24"/>
          <w:szCs w:val="24"/>
        </w:rPr>
        <w:t xml:space="preserve"> О</w:t>
      </w:r>
      <w:r w:rsidR="00466EB7">
        <w:rPr>
          <w:sz w:val="24"/>
          <w:szCs w:val="24"/>
        </w:rPr>
        <w:t>У</w:t>
      </w:r>
      <w:r w:rsidR="0090605E" w:rsidRPr="00271D3E">
        <w:rPr>
          <w:sz w:val="24"/>
          <w:szCs w:val="24"/>
        </w:rPr>
        <w:t>, 75</w:t>
      </w:r>
      <w:r w:rsidR="005566DD" w:rsidRPr="00271D3E">
        <w:rPr>
          <w:sz w:val="24"/>
          <w:szCs w:val="24"/>
        </w:rPr>
        <w:t xml:space="preserve"> </w:t>
      </w:r>
      <w:r w:rsidR="0090605E" w:rsidRPr="00271D3E">
        <w:rPr>
          <w:sz w:val="24"/>
          <w:szCs w:val="24"/>
        </w:rPr>
        <w:t xml:space="preserve">% </w:t>
      </w:r>
      <w:r w:rsidR="005566DD" w:rsidRPr="00271D3E">
        <w:rPr>
          <w:sz w:val="24"/>
          <w:szCs w:val="24"/>
        </w:rPr>
        <w:t>–</w:t>
      </w:r>
      <w:r w:rsidR="0090605E" w:rsidRPr="00271D3E">
        <w:rPr>
          <w:sz w:val="24"/>
          <w:szCs w:val="24"/>
        </w:rPr>
        <w:t xml:space="preserve"> </w:t>
      </w:r>
      <w:r w:rsidR="00190944" w:rsidRPr="00271D3E">
        <w:rPr>
          <w:sz w:val="24"/>
          <w:szCs w:val="24"/>
        </w:rPr>
        <w:t>УДО</w:t>
      </w:r>
      <w:r w:rsidR="0090605E" w:rsidRPr="00271D3E">
        <w:rPr>
          <w:sz w:val="24"/>
          <w:szCs w:val="24"/>
        </w:rPr>
        <w:t>) и допустимому (49</w:t>
      </w:r>
      <w:r w:rsidR="005566DD" w:rsidRPr="00271D3E">
        <w:rPr>
          <w:sz w:val="24"/>
          <w:szCs w:val="24"/>
        </w:rPr>
        <w:t xml:space="preserve"> </w:t>
      </w:r>
      <w:r w:rsidR="0090605E" w:rsidRPr="00271D3E">
        <w:rPr>
          <w:sz w:val="24"/>
          <w:szCs w:val="24"/>
        </w:rPr>
        <w:t xml:space="preserve">% </w:t>
      </w:r>
      <w:r w:rsidR="005566DD" w:rsidRPr="00271D3E">
        <w:rPr>
          <w:sz w:val="24"/>
          <w:szCs w:val="24"/>
        </w:rPr>
        <w:t>–</w:t>
      </w:r>
      <w:r w:rsidR="0090605E" w:rsidRPr="00271D3E">
        <w:rPr>
          <w:sz w:val="24"/>
          <w:szCs w:val="24"/>
        </w:rPr>
        <w:t xml:space="preserve"> О</w:t>
      </w:r>
      <w:r w:rsidR="00466EB7">
        <w:rPr>
          <w:sz w:val="24"/>
          <w:szCs w:val="24"/>
        </w:rPr>
        <w:t>У</w:t>
      </w:r>
      <w:r w:rsidR="0090605E" w:rsidRPr="00271D3E">
        <w:rPr>
          <w:sz w:val="24"/>
          <w:szCs w:val="24"/>
        </w:rPr>
        <w:t>, 25</w:t>
      </w:r>
      <w:r w:rsidR="005566DD" w:rsidRPr="00271D3E">
        <w:rPr>
          <w:sz w:val="24"/>
          <w:szCs w:val="24"/>
        </w:rPr>
        <w:t xml:space="preserve"> </w:t>
      </w:r>
      <w:r w:rsidR="0090605E" w:rsidRPr="00271D3E">
        <w:rPr>
          <w:sz w:val="24"/>
          <w:szCs w:val="24"/>
        </w:rPr>
        <w:t xml:space="preserve">% </w:t>
      </w:r>
      <w:r w:rsidR="005566DD" w:rsidRPr="00271D3E">
        <w:rPr>
          <w:sz w:val="24"/>
          <w:szCs w:val="24"/>
        </w:rPr>
        <w:t>–</w:t>
      </w:r>
      <w:r w:rsidR="0090605E" w:rsidRPr="00271D3E">
        <w:rPr>
          <w:sz w:val="24"/>
          <w:szCs w:val="24"/>
        </w:rPr>
        <w:t xml:space="preserve"> </w:t>
      </w:r>
      <w:r w:rsidR="00190944" w:rsidRPr="00271D3E">
        <w:rPr>
          <w:sz w:val="24"/>
          <w:szCs w:val="24"/>
        </w:rPr>
        <w:t>УДО</w:t>
      </w:r>
      <w:r w:rsidR="0090605E" w:rsidRPr="00271D3E">
        <w:rPr>
          <w:sz w:val="24"/>
          <w:szCs w:val="24"/>
        </w:rPr>
        <w:t>), недопустимый уровень отсутствует.</w:t>
      </w:r>
    </w:p>
    <w:p w:rsidR="00271D3E" w:rsidRPr="00271D3E" w:rsidRDefault="00271D3E" w:rsidP="00271D3E">
      <w:pPr>
        <w:pStyle w:val="1"/>
        <w:numPr>
          <w:ilvl w:val="0"/>
          <w:numId w:val="15"/>
        </w:numPr>
        <w:shd w:val="clear" w:color="auto" w:fill="auto"/>
        <w:tabs>
          <w:tab w:val="left" w:pos="0"/>
        </w:tabs>
        <w:ind w:left="0" w:firstLine="709"/>
        <w:rPr>
          <w:sz w:val="24"/>
          <w:szCs w:val="24"/>
        </w:rPr>
      </w:pPr>
      <w:r w:rsidRPr="00271D3E">
        <w:rPr>
          <w:sz w:val="24"/>
          <w:szCs w:val="24"/>
        </w:rPr>
        <w:t>Удовлетворенность педагогических работников, принявших участие в персонализированных программах наставничества, соответствует от 75 % до 95 % педагогов.</w:t>
      </w:r>
    </w:p>
    <w:p w:rsidR="00271D3E" w:rsidRPr="001F3AAC" w:rsidRDefault="00271D3E" w:rsidP="00271D3E">
      <w:pPr>
        <w:pStyle w:val="1"/>
        <w:shd w:val="clear" w:color="auto" w:fill="auto"/>
        <w:tabs>
          <w:tab w:val="left" w:pos="0"/>
        </w:tabs>
        <w:ind w:firstLine="709"/>
        <w:rPr>
          <w:sz w:val="24"/>
          <w:szCs w:val="24"/>
        </w:rPr>
      </w:pPr>
      <w:r w:rsidRPr="00271D3E">
        <w:rPr>
          <w:sz w:val="24"/>
          <w:szCs w:val="24"/>
        </w:rPr>
        <w:t>Результатом реализации целевой модели наставничества и программ наставничества в об</w:t>
      </w:r>
      <w:r>
        <w:rPr>
          <w:sz w:val="24"/>
          <w:szCs w:val="24"/>
        </w:rPr>
        <w:t>разовательных</w:t>
      </w:r>
      <w:r w:rsidRPr="00271D3E">
        <w:rPr>
          <w:sz w:val="24"/>
          <w:szCs w:val="24"/>
        </w:rPr>
        <w:t xml:space="preserve"> организациях является внедрение персонализированных программ наставничества, увеличение доли педагогов, вовлеченных в процесс наставничества</w:t>
      </w:r>
      <w:r>
        <w:rPr>
          <w:sz w:val="24"/>
          <w:szCs w:val="24"/>
        </w:rPr>
        <w:t>;</w:t>
      </w:r>
      <w:r w:rsidRPr="00271D3E">
        <w:rPr>
          <w:sz w:val="24"/>
          <w:szCs w:val="24"/>
        </w:rPr>
        <w:t xml:space="preserve"> успешный процесс адаптации молодых педагогов в профессиональной среде; сохранение </w:t>
      </w:r>
      <w:r w:rsidRPr="001F3AAC">
        <w:rPr>
          <w:sz w:val="24"/>
          <w:szCs w:val="24"/>
        </w:rPr>
        <w:t>численности педагогических кадров, закрепление молодых педагогов в образовательной организации.</w:t>
      </w:r>
    </w:p>
    <w:p w:rsidR="00EF18F7" w:rsidRPr="00EF18F7" w:rsidRDefault="00271D3E" w:rsidP="00271D3E">
      <w:pPr>
        <w:pStyle w:val="1"/>
        <w:shd w:val="clear" w:color="auto" w:fill="auto"/>
        <w:tabs>
          <w:tab w:val="left" w:pos="0"/>
        </w:tabs>
        <w:ind w:firstLine="709"/>
        <w:rPr>
          <w:sz w:val="24"/>
          <w:szCs w:val="24"/>
        </w:rPr>
      </w:pPr>
      <w:r w:rsidRPr="001F3AAC">
        <w:rPr>
          <w:sz w:val="24"/>
          <w:szCs w:val="24"/>
        </w:rPr>
        <w:t xml:space="preserve">Эффективность </w:t>
      </w:r>
      <w:r w:rsidR="00466EB7" w:rsidRPr="001F3AAC">
        <w:rPr>
          <w:sz w:val="24"/>
          <w:szCs w:val="24"/>
        </w:rPr>
        <w:t>реализации</w:t>
      </w:r>
      <w:r w:rsidRPr="001F3AAC">
        <w:rPr>
          <w:sz w:val="24"/>
          <w:szCs w:val="24"/>
        </w:rPr>
        <w:t xml:space="preserve"> целевой модели наставничества в образ</w:t>
      </w:r>
      <w:r w:rsidR="00E35438">
        <w:rPr>
          <w:sz w:val="24"/>
          <w:szCs w:val="24"/>
        </w:rPr>
        <w:t>овательных организациях проявляе</w:t>
      </w:r>
      <w:r w:rsidRPr="001F3AAC">
        <w:rPr>
          <w:sz w:val="24"/>
          <w:szCs w:val="24"/>
        </w:rPr>
        <w:t>тся</w:t>
      </w:r>
      <w:r w:rsidRPr="00271D3E">
        <w:rPr>
          <w:sz w:val="24"/>
          <w:szCs w:val="24"/>
        </w:rPr>
        <w:t xml:space="preserve"> в повышении профессионального мастерства педагогов, участвующих в программе наставничества, развитии профессиональных инициатив и активности молодых педагогов; повышение уровня профессиональной компетентности педагогов; установление партнерск</w:t>
      </w:r>
      <w:r>
        <w:rPr>
          <w:sz w:val="24"/>
          <w:szCs w:val="24"/>
        </w:rPr>
        <w:t>ого взаимодействия</w:t>
      </w:r>
      <w:r w:rsidRPr="00271D3E">
        <w:rPr>
          <w:sz w:val="24"/>
          <w:szCs w:val="24"/>
        </w:rPr>
        <w:t xml:space="preserve"> между всеми участниками наставнической деятельности, овладение начинающими педагогами теоретическими знаниями и практическими навыками и их применение на практике, в том числе успешное прохождение процедуры аттестации молодых педагогов на </w:t>
      </w:r>
      <w:r w:rsidR="00EF18F7" w:rsidRPr="00271D3E">
        <w:rPr>
          <w:sz w:val="24"/>
          <w:szCs w:val="24"/>
        </w:rPr>
        <w:t xml:space="preserve">соответствие занимаемой должности и на </w:t>
      </w:r>
      <w:r>
        <w:rPr>
          <w:sz w:val="24"/>
          <w:szCs w:val="24"/>
        </w:rPr>
        <w:t>первую</w:t>
      </w:r>
      <w:r w:rsidR="00EF18F7" w:rsidRPr="00271D3E">
        <w:rPr>
          <w:sz w:val="24"/>
          <w:szCs w:val="24"/>
        </w:rPr>
        <w:t xml:space="preserve"> квалификационную категорию.</w:t>
      </w:r>
      <w:r w:rsidR="00EF18F7">
        <w:rPr>
          <w:sz w:val="24"/>
          <w:szCs w:val="24"/>
        </w:rPr>
        <w:t xml:space="preserve"> </w:t>
      </w:r>
    </w:p>
    <w:p w:rsidR="00457669" w:rsidRDefault="00457669" w:rsidP="00271D3E">
      <w:pPr>
        <w:jc w:val="right"/>
        <w:rPr>
          <w:rFonts w:ascii="Times New Roman" w:hAnsi="Times New Roman" w:cs="Times New Roman"/>
          <w:bCs/>
          <w:color w:val="auto"/>
        </w:rPr>
      </w:pPr>
    </w:p>
    <w:p w:rsidR="008E2B55" w:rsidRDefault="008E2B55" w:rsidP="00271D3E">
      <w:pPr>
        <w:jc w:val="right"/>
        <w:rPr>
          <w:rFonts w:ascii="Times New Roman" w:hAnsi="Times New Roman" w:cs="Times New Roman"/>
          <w:bCs/>
          <w:color w:val="auto"/>
        </w:rPr>
      </w:pPr>
    </w:p>
    <w:p w:rsidR="008E2B55" w:rsidRDefault="008E2B55" w:rsidP="00271D3E">
      <w:pPr>
        <w:jc w:val="right"/>
        <w:rPr>
          <w:rFonts w:ascii="Times New Roman" w:hAnsi="Times New Roman" w:cs="Times New Roman"/>
          <w:bCs/>
          <w:color w:val="auto"/>
        </w:rPr>
      </w:pPr>
    </w:p>
    <w:p w:rsidR="008E2B55" w:rsidRDefault="008E2B55" w:rsidP="008E2B55">
      <w:pPr>
        <w:jc w:val="both"/>
        <w:rPr>
          <w:rFonts w:ascii="Times New Roman" w:hAnsi="Times New Roman" w:cs="Times New Roman"/>
          <w:bCs/>
          <w:color w:val="auto"/>
        </w:rPr>
      </w:pPr>
    </w:p>
    <w:p w:rsidR="008E2B55" w:rsidRDefault="008E2B55" w:rsidP="00271D3E">
      <w:pPr>
        <w:jc w:val="right"/>
        <w:rPr>
          <w:rFonts w:ascii="Times New Roman" w:hAnsi="Times New Roman" w:cs="Times New Roman"/>
          <w:bCs/>
          <w:color w:val="auto"/>
        </w:rPr>
      </w:pPr>
    </w:p>
    <w:p w:rsidR="008E2B55" w:rsidRDefault="008E2B55" w:rsidP="00271D3E">
      <w:pPr>
        <w:jc w:val="right"/>
        <w:rPr>
          <w:rFonts w:ascii="Times New Roman" w:hAnsi="Times New Roman" w:cs="Times New Roman"/>
          <w:bCs/>
          <w:color w:val="auto"/>
        </w:rPr>
      </w:pPr>
    </w:p>
    <w:p w:rsidR="008E2B55" w:rsidRDefault="008E2B55" w:rsidP="00271D3E">
      <w:pPr>
        <w:jc w:val="right"/>
        <w:rPr>
          <w:rFonts w:ascii="Times New Roman" w:hAnsi="Times New Roman" w:cs="Times New Roman"/>
          <w:bCs/>
          <w:color w:val="auto"/>
        </w:rPr>
      </w:pPr>
    </w:p>
    <w:p w:rsidR="008E2B55" w:rsidRDefault="008E2B55" w:rsidP="008E2B55">
      <w:pPr>
        <w:jc w:val="both"/>
        <w:rPr>
          <w:rFonts w:ascii="Times New Roman" w:hAnsi="Times New Roman" w:cs="Times New Roman"/>
          <w:bCs/>
          <w:color w:val="auto"/>
        </w:rPr>
      </w:pPr>
    </w:p>
    <w:p w:rsidR="008E2B55" w:rsidRDefault="008E2B55" w:rsidP="00271D3E">
      <w:pPr>
        <w:jc w:val="right"/>
        <w:rPr>
          <w:rFonts w:ascii="Times New Roman" w:hAnsi="Times New Roman" w:cs="Times New Roman"/>
          <w:bCs/>
          <w:color w:val="auto"/>
        </w:rPr>
      </w:pPr>
    </w:p>
    <w:p w:rsidR="008E2B55" w:rsidRDefault="008E2B55" w:rsidP="00271D3E">
      <w:pPr>
        <w:jc w:val="right"/>
        <w:rPr>
          <w:rFonts w:ascii="Times New Roman" w:hAnsi="Times New Roman" w:cs="Times New Roman"/>
          <w:bCs/>
          <w:color w:val="auto"/>
        </w:rPr>
      </w:pPr>
    </w:p>
    <w:p w:rsidR="008E2B55" w:rsidRDefault="008E2B55" w:rsidP="00271D3E">
      <w:pPr>
        <w:jc w:val="right"/>
        <w:rPr>
          <w:rFonts w:ascii="Times New Roman" w:hAnsi="Times New Roman" w:cs="Times New Roman"/>
          <w:bCs/>
          <w:color w:val="auto"/>
        </w:rPr>
      </w:pPr>
    </w:p>
    <w:p w:rsidR="008E2B55" w:rsidRDefault="008E2B55" w:rsidP="008E2B55">
      <w:pPr>
        <w:rPr>
          <w:rFonts w:ascii="Times New Roman" w:hAnsi="Times New Roman" w:cs="Times New Roman"/>
          <w:bCs/>
          <w:color w:val="auto"/>
        </w:rPr>
        <w:sectPr w:rsidR="008E2B55" w:rsidSect="00886C81"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763A7" w:rsidRDefault="00B763A7" w:rsidP="00271D3E">
      <w:pPr>
        <w:jc w:val="right"/>
        <w:rPr>
          <w:rFonts w:ascii="Times New Roman" w:hAnsi="Times New Roman" w:cs="Times New Roman"/>
          <w:bCs/>
          <w:color w:val="auto"/>
        </w:rPr>
      </w:pPr>
      <w:r w:rsidRPr="00086AB9">
        <w:rPr>
          <w:rFonts w:ascii="Times New Roman" w:hAnsi="Times New Roman" w:cs="Times New Roman"/>
          <w:bCs/>
          <w:color w:val="auto"/>
        </w:rPr>
        <w:lastRenderedPageBreak/>
        <w:t xml:space="preserve">Приложение </w:t>
      </w:r>
      <w:r w:rsidR="00271D3E">
        <w:rPr>
          <w:rFonts w:ascii="Times New Roman" w:hAnsi="Times New Roman" w:cs="Times New Roman"/>
          <w:bCs/>
          <w:color w:val="auto"/>
        </w:rPr>
        <w:t>1</w:t>
      </w:r>
    </w:p>
    <w:p w:rsidR="00271D3E" w:rsidRPr="00086AB9" w:rsidRDefault="00271D3E" w:rsidP="00271D3E">
      <w:pPr>
        <w:jc w:val="right"/>
        <w:rPr>
          <w:rFonts w:ascii="Times New Roman" w:hAnsi="Times New Roman" w:cs="Times New Roman"/>
          <w:bCs/>
          <w:color w:val="auto"/>
        </w:rPr>
      </w:pPr>
    </w:p>
    <w:p w:rsidR="00EF18F7" w:rsidRDefault="00EF18F7" w:rsidP="00271D3E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086AB9">
        <w:rPr>
          <w:rFonts w:ascii="Times New Roman" w:hAnsi="Times New Roman" w:cs="Times New Roman"/>
          <w:b/>
          <w:bCs/>
          <w:color w:val="auto"/>
        </w:rPr>
        <w:t>Адресные рекомендации с учетом анализа результатов мониторинга</w:t>
      </w:r>
    </w:p>
    <w:p w:rsidR="00271D3E" w:rsidRDefault="00271D3E" w:rsidP="00271D3E">
      <w:pPr>
        <w:pStyle w:val="40"/>
        <w:shd w:val="clear" w:color="auto" w:fill="auto"/>
        <w:tabs>
          <w:tab w:val="left" w:pos="808"/>
        </w:tabs>
        <w:spacing w:line="240" w:lineRule="auto"/>
        <w:ind w:left="0" w:firstLine="0"/>
        <w:rPr>
          <w:rFonts w:eastAsia="Tahoma"/>
          <w:b/>
          <w:bCs/>
          <w:color w:val="auto"/>
          <w:sz w:val="24"/>
          <w:szCs w:val="24"/>
          <w:lang w:eastAsia="ru-RU" w:bidi="ru-RU"/>
        </w:rPr>
      </w:pPr>
    </w:p>
    <w:p w:rsidR="00271D3E" w:rsidRDefault="00EF18F7" w:rsidP="00271D3E">
      <w:pPr>
        <w:pStyle w:val="40"/>
        <w:shd w:val="clear" w:color="auto" w:fill="auto"/>
        <w:tabs>
          <w:tab w:val="left" w:pos="808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086AB9">
        <w:rPr>
          <w:color w:val="000000"/>
          <w:sz w:val="24"/>
          <w:szCs w:val="24"/>
        </w:rPr>
        <w:t>Руководителям образовательных учреждений оптимизировать процесс управления программой наставничества</w:t>
      </w:r>
      <w:r w:rsidR="00271D3E">
        <w:rPr>
          <w:color w:val="000000"/>
          <w:sz w:val="24"/>
          <w:szCs w:val="24"/>
        </w:rPr>
        <w:t xml:space="preserve"> </w:t>
      </w:r>
      <w:r w:rsidR="00457669" w:rsidRPr="00086AB9">
        <w:rPr>
          <w:color w:val="000000"/>
          <w:sz w:val="24"/>
          <w:szCs w:val="24"/>
        </w:rPr>
        <w:t>по</w:t>
      </w:r>
      <w:r w:rsidR="00271D3E">
        <w:rPr>
          <w:color w:val="000000"/>
          <w:sz w:val="24"/>
          <w:szCs w:val="24"/>
        </w:rPr>
        <w:t xml:space="preserve"> </w:t>
      </w:r>
      <w:r w:rsidR="00B763A7" w:rsidRPr="00086AB9">
        <w:rPr>
          <w:color w:val="000000"/>
          <w:sz w:val="24"/>
          <w:szCs w:val="24"/>
        </w:rPr>
        <w:t>направления</w:t>
      </w:r>
      <w:r w:rsidR="00457669" w:rsidRPr="00086AB9">
        <w:rPr>
          <w:color w:val="000000"/>
          <w:sz w:val="24"/>
          <w:szCs w:val="24"/>
        </w:rPr>
        <w:t>м</w:t>
      </w:r>
      <w:r w:rsidRPr="00086AB9">
        <w:rPr>
          <w:color w:val="000000"/>
          <w:sz w:val="24"/>
          <w:szCs w:val="24"/>
        </w:rPr>
        <w:t>:</w:t>
      </w:r>
    </w:p>
    <w:p w:rsidR="00271D3E" w:rsidRPr="00086AB9" w:rsidRDefault="00271D3E" w:rsidP="00271D3E">
      <w:pPr>
        <w:pStyle w:val="40"/>
        <w:shd w:val="clear" w:color="auto" w:fill="auto"/>
        <w:tabs>
          <w:tab w:val="left" w:pos="808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3261"/>
        <w:gridCol w:w="6237"/>
        <w:gridCol w:w="5103"/>
      </w:tblGrid>
      <w:tr w:rsidR="009208E6" w:rsidRPr="00271D3E" w:rsidTr="00BE56C0">
        <w:tc>
          <w:tcPr>
            <w:tcW w:w="3261" w:type="dxa"/>
            <w:shd w:val="clear" w:color="auto" w:fill="F2F2F2" w:themeFill="background1" w:themeFillShade="F2"/>
          </w:tcPr>
          <w:p w:rsidR="009208E6" w:rsidRPr="00271D3E" w:rsidRDefault="00BE56C0" w:rsidP="00271D3E">
            <w:pPr>
              <w:pStyle w:val="40"/>
              <w:shd w:val="clear" w:color="auto" w:fill="auto"/>
              <w:tabs>
                <w:tab w:val="left" w:pos="4768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Направление 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208E6" w:rsidRPr="00271D3E" w:rsidRDefault="009208E6" w:rsidP="00271D3E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71D3E">
              <w:rPr>
                <w:color w:val="000000"/>
                <w:sz w:val="20"/>
                <w:szCs w:val="20"/>
              </w:rPr>
              <w:t>Рекомендации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208E6" w:rsidRPr="00271D3E" w:rsidRDefault="009208E6" w:rsidP="009208E6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271D3E">
              <w:rPr>
                <w:color w:val="000000"/>
                <w:sz w:val="20"/>
                <w:szCs w:val="20"/>
              </w:rPr>
              <w:t xml:space="preserve">униципальные </w:t>
            </w:r>
            <w:r>
              <w:rPr>
                <w:color w:val="000000"/>
                <w:sz w:val="20"/>
                <w:szCs w:val="20"/>
              </w:rPr>
              <w:t>образовательные организации</w:t>
            </w:r>
            <w:r w:rsidRPr="00271D3E">
              <w:rPr>
                <w:color w:val="000000"/>
                <w:sz w:val="20"/>
                <w:szCs w:val="20"/>
              </w:rPr>
              <w:t xml:space="preserve"> №№</w:t>
            </w:r>
          </w:p>
        </w:tc>
      </w:tr>
      <w:tr w:rsidR="009208E6" w:rsidRPr="00271D3E" w:rsidTr="00BE56C0">
        <w:tc>
          <w:tcPr>
            <w:tcW w:w="3261" w:type="dxa"/>
            <w:vMerge w:val="restart"/>
            <w:shd w:val="clear" w:color="auto" w:fill="F2F2F2" w:themeFill="background1" w:themeFillShade="F2"/>
          </w:tcPr>
          <w:p w:rsidR="009208E6" w:rsidRPr="00BE56C0" w:rsidRDefault="009208E6" w:rsidP="00827E7B">
            <w:pPr>
              <w:pStyle w:val="40"/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BE56C0">
              <w:rPr>
                <w:b/>
                <w:color w:val="auto"/>
                <w:sz w:val="20"/>
                <w:szCs w:val="20"/>
              </w:rPr>
              <w:t>Состояние нормативно-правового и информационно-методического обеспечения по реализации программ наставничества</w:t>
            </w:r>
          </w:p>
        </w:tc>
        <w:tc>
          <w:tcPr>
            <w:tcW w:w="6237" w:type="dxa"/>
          </w:tcPr>
          <w:p w:rsidR="009208E6" w:rsidRDefault="009208E6" w:rsidP="00257080">
            <w:pPr>
              <w:pStyle w:val="40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</w:tabs>
              <w:spacing w:line="240" w:lineRule="auto"/>
              <w:ind w:left="34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271D3E">
              <w:rPr>
                <w:color w:val="000000"/>
                <w:sz w:val="20"/>
                <w:szCs w:val="20"/>
              </w:rPr>
              <w:t xml:space="preserve">родолжить </w:t>
            </w:r>
            <w:r>
              <w:rPr>
                <w:color w:val="000000"/>
                <w:sz w:val="20"/>
                <w:szCs w:val="20"/>
              </w:rPr>
              <w:t>заполнение раздела «</w:t>
            </w:r>
            <w:r w:rsidRPr="00271D3E">
              <w:rPr>
                <w:color w:val="000000"/>
                <w:sz w:val="20"/>
                <w:szCs w:val="20"/>
              </w:rPr>
              <w:t>Наставничество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271D3E">
              <w:rPr>
                <w:color w:val="000000"/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</w:rPr>
              <w:t xml:space="preserve">официальных </w:t>
            </w:r>
            <w:r w:rsidRPr="00271D3E">
              <w:rPr>
                <w:color w:val="000000"/>
                <w:sz w:val="20"/>
                <w:szCs w:val="20"/>
              </w:rPr>
              <w:t xml:space="preserve">сайтах </w:t>
            </w:r>
            <w:r>
              <w:rPr>
                <w:color w:val="000000"/>
                <w:sz w:val="20"/>
                <w:szCs w:val="20"/>
              </w:rPr>
              <w:t>образовательных организаций:</w:t>
            </w:r>
          </w:p>
          <w:p w:rsidR="009208E6" w:rsidRPr="00271D3E" w:rsidRDefault="009208E6" w:rsidP="007F2D0C">
            <w:pPr>
              <w:pStyle w:val="40"/>
              <w:numPr>
                <w:ilvl w:val="0"/>
                <w:numId w:val="28"/>
              </w:numPr>
              <w:shd w:val="clear" w:color="auto" w:fill="auto"/>
              <w:tabs>
                <w:tab w:val="left" w:pos="354"/>
                <w:tab w:val="left" w:pos="496"/>
              </w:tabs>
              <w:spacing w:line="240" w:lineRule="auto"/>
              <w:ind w:left="34" w:firstLine="0"/>
              <w:rPr>
                <w:color w:val="000000"/>
                <w:sz w:val="20"/>
                <w:szCs w:val="20"/>
              </w:rPr>
            </w:pPr>
            <w:r w:rsidRPr="00271D3E">
              <w:rPr>
                <w:color w:val="000000"/>
                <w:sz w:val="20"/>
                <w:szCs w:val="20"/>
              </w:rPr>
              <w:t>размесить информацию о реализации ЦМН, программ наставничества;</w:t>
            </w:r>
          </w:p>
          <w:p w:rsidR="009208E6" w:rsidRPr="00271D3E" w:rsidRDefault="009208E6" w:rsidP="00592507">
            <w:pPr>
              <w:pStyle w:val="40"/>
              <w:numPr>
                <w:ilvl w:val="0"/>
                <w:numId w:val="28"/>
              </w:numPr>
              <w:shd w:val="clear" w:color="auto" w:fill="auto"/>
              <w:tabs>
                <w:tab w:val="left" w:pos="354"/>
                <w:tab w:val="left" w:pos="496"/>
              </w:tabs>
              <w:spacing w:line="240" w:lineRule="auto"/>
              <w:ind w:left="34" w:firstLine="0"/>
              <w:rPr>
                <w:color w:val="000000"/>
                <w:sz w:val="20"/>
                <w:szCs w:val="20"/>
              </w:rPr>
            </w:pPr>
            <w:r w:rsidRPr="00271D3E">
              <w:rPr>
                <w:color w:val="000000"/>
                <w:sz w:val="20"/>
                <w:szCs w:val="20"/>
              </w:rPr>
              <w:t xml:space="preserve">разместить кейсы персонализированных программ наставничества педагогических работников, практики </w:t>
            </w:r>
            <w:r w:rsidR="00592507">
              <w:rPr>
                <w:color w:val="000000"/>
                <w:sz w:val="20"/>
                <w:szCs w:val="20"/>
              </w:rPr>
              <w:t xml:space="preserve">по реализации </w:t>
            </w:r>
            <w:r w:rsidRPr="00271D3E">
              <w:rPr>
                <w:color w:val="000000"/>
                <w:sz w:val="20"/>
                <w:szCs w:val="20"/>
              </w:rPr>
              <w:t>системы наставничества, методические разработки</w:t>
            </w:r>
          </w:p>
        </w:tc>
        <w:tc>
          <w:tcPr>
            <w:tcW w:w="5103" w:type="dxa"/>
          </w:tcPr>
          <w:p w:rsidR="009208E6" w:rsidRPr="00271D3E" w:rsidRDefault="00592507" w:rsidP="00271D3E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271D3E">
              <w:rPr>
                <w:color w:val="000000"/>
                <w:sz w:val="20"/>
                <w:szCs w:val="20"/>
              </w:rPr>
              <w:t xml:space="preserve">Все муниципальные </w:t>
            </w:r>
            <w:r>
              <w:rPr>
                <w:color w:val="000000"/>
                <w:sz w:val="20"/>
                <w:szCs w:val="20"/>
              </w:rPr>
              <w:t>образовательные организации (ОУ и УДО);</w:t>
            </w:r>
            <w:r w:rsidR="009208E6" w:rsidRPr="00271D3E">
              <w:rPr>
                <w:color w:val="000000"/>
                <w:sz w:val="20"/>
                <w:szCs w:val="20"/>
              </w:rPr>
              <w:t xml:space="preserve"> </w:t>
            </w:r>
          </w:p>
          <w:p w:rsidR="009208E6" w:rsidRPr="00271D3E" w:rsidRDefault="009208E6" w:rsidP="00257080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271D3E">
              <w:rPr>
                <w:color w:val="000000"/>
                <w:sz w:val="20"/>
                <w:szCs w:val="20"/>
              </w:rPr>
              <w:t>СШ № 50 – офо</w:t>
            </w:r>
            <w:r>
              <w:rPr>
                <w:color w:val="000000"/>
                <w:sz w:val="20"/>
                <w:szCs w:val="20"/>
              </w:rPr>
              <w:t xml:space="preserve">рмить на официальном </w:t>
            </w:r>
            <w:r w:rsidRPr="00271D3E">
              <w:rPr>
                <w:color w:val="000000"/>
                <w:sz w:val="20"/>
                <w:szCs w:val="20"/>
              </w:rPr>
              <w:t xml:space="preserve">сайте </w:t>
            </w:r>
            <w:r>
              <w:rPr>
                <w:color w:val="000000"/>
                <w:sz w:val="20"/>
                <w:szCs w:val="20"/>
              </w:rPr>
              <w:t xml:space="preserve">раздел </w:t>
            </w:r>
            <w:r w:rsidRPr="00271D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71D3E">
              <w:rPr>
                <w:color w:val="000000"/>
                <w:sz w:val="20"/>
                <w:szCs w:val="20"/>
              </w:rPr>
              <w:t>Наставничество</w:t>
            </w:r>
            <w:r>
              <w:rPr>
                <w:color w:val="000000"/>
                <w:sz w:val="20"/>
                <w:szCs w:val="20"/>
              </w:rPr>
              <w:t xml:space="preserve">» с размещением </w:t>
            </w:r>
            <w:r w:rsidRPr="007F2D0C">
              <w:rPr>
                <w:color w:val="auto"/>
                <w:sz w:val="20"/>
                <w:szCs w:val="20"/>
              </w:rPr>
              <w:t>нормативно-правов</w:t>
            </w:r>
            <w:r>
              <w:rPr>
                <w:color w:val="auto"/>
                <w:sz w:val="20"/>
                <w:szCs w:val="20"/>
              </w:rPr>
              <w:t>ых</w:t>
            </w:r>
            <w:r w:rsidRPr="007F2D0C">
              <w:rPr>
                <w:color w:val="auto"/>
                <w:sz w:val="20"/>
                <w:szCs w:val="20"/>
              </w:rPr>
              <w:t xml:space="preserve"> и информационно-методическ</w:t>
            </w:r>
            <w:r>
              <w:rPr>
                <w:color w:val="auto"/>
                <w:sz w:val="20"/>
                <w:szCs w:val="20"/>
              </w:rPr>
              <w:t>их материалов</w:t>
            </w:r>
            <w:r w:rsidRPr="007F2D0C">
              <w:rPr>
                <w:color w:val="auto"/>
                <w:sz w:val="20"/>
                <w:szCs w:val="20"/>
              </w:rPr>
              <w:t xml:space="preserve"> по реализации ЦМН</w:t>
            </w:r>
            <w:r>
              <w:rPr>
                <w:color w:val="auto"/>
                <w:sz w:val="20"/>
                <w:szCs w:val="20"/>
              </w:rPr>
              <w:t>, программы наставничества</w:t>
            </w:r>
          </w:p>
        </w:tc>
      </w:tr>
      <w:tr w:rsidR="009208E6" w:rsidRPr="00271D3E" w:rsidTr="00BE56C0">
        <w:tc>
          <w:tcPr>
            <w:tcW w:w="3261" w:type="dxa"/>
            <w:vMerge/>
            <w:shd w:val="clear" w:color="auto" w:fill="F2F2F2" w:themeFill="background1" w:themeFillShade="F2"/>
          </w:tcPr>
          <w:p w:rsidR="009208E6" w:rsidRPr="00592507" w:rsidRDefault="009208E6" w:rsidP="007F2D0C">
            <w:pPr>
              <w:pStyle w:val="40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</w:tcPr>
          <w:p w:rsidR="009208E6" w:rsidRDefault="009208E6" w:rsidP="00BE56C0">
            <w:pPr>
              <w:pStyle w:val="40"/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 </w:t>
            </w:r>
            <w:r w:rsidRPr="007F2D0C">
              <w:rPr>
                <w:color w:val="auto"/>
                <w:sz w:val="20"/>
                <w:szCs w:val="20"/>
              </w:rPr>
              <w:t xml:space="preserve">Разработать </w:t>
            </w:r>
            <w:r>
              <w:rPr>
                <w:color w:val="auto"/>
                <w:sz w:val="20"/>
                <w:szCs w:val="20"/>
              </w:rPr>
              <w:t xml:space="preserve">или отредактировать </w:t>
            </w:r>
            <w:r w:rsidRPr="007F2D0C">
              <w:rPr>
                <w:color w:val="auto"/>
                <w:sz w:val="20"/>
                <w:szCs w:val="20"/>
              </w:rPr>
              <w:t>нормативно-правов</w:t>
            </w:r>
            <w:r w:rsidR="00BE56C0">
              <w:rPr>
                <w:color w:val="auto"/>
                <w:sz w:val="20"/>
                <w:szCs w:val="20"/>
              </w:rPr>
              <w:t>ое</w:t>
            </w:r>
            <w:r w:rsidRPr="007F2D0C">
              <w:rPr>
                <w:color w:val="auto"/>
                <w:sz w:val="20"/>
                <w:szCs w:val="20"/>
              </w:rPr>
              <w:t xml:space="preserve"> и информационно-методическ</w:t>
            </w:r>
            <w:r w:rsidR="00BE56C0">
              <w:rPr>
                <w:color w:val="auto"/>
                <w:sz w:val="20"/>
                <w:szCs w:val="20"/>
              </w:rPr>
              <w:t>ое</w:t>
            </w:r>
            <w:r w:rsidRPr="007F2D0C">
              <w:rPr>
                <w:color w:val="auto"/>
                <w:sz w:val="20"/>
                <w:szCs w:val="20"/>
              </w:rPr>
              <w:t xml:space="preserve"> обеспечени</w:t>
            </w:r>
            <w:r w:rsidR="00BE56C0">
              <w:rPr>
                <w:color w:val="auto"/>
                <w:sz w:val="20"/>
                <w:szCs w:val="20"/>
              </w:rPr>
              <w:t>е</w:t>
            </w:r>
            <w:r w:rsidRPr="007F2D0C">
              <w:rPr>
                <w:color w:val="auto"/>
                <w:sz w:val="20"/>
                <w:szCs w:val="20"/>
              </w:rPr>
              <w:t xml:space="preserve"> по реализации ЦМН</w:t>
            </w:r>
            <w:r>
              <w:rPr>
                <w:color w:val="auto"/>
                <w:sz w:val="20"/>
                <w:szCs w:val="20"/>
              </w:rPr>
              <w:t>, программы наставничества:</w:t>
            </w:r>
          </w:p>
        </w:tc>
        <w:tc>
          <w:tcPr>
            <w:tcW w:w="5103" w:type="dxa"/>
          </w:tcPr>
          <w:p w:rsidR="009208E6" w:rsidRPr="00271D3E" w:rsidRDefault="009208E6" w:rsidP="00271D3E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271D3E">
              <w:rPr>
                <w:color w:val="000000"/>
                <w:sz w:val="20"/>
                <w:szCs w:val="20"/>
              </w:rPr>
              <w:t xml:space="preserve">Все муниципальные </w:t>
            </w:r>
            <w:r>
              <w:rPr>
                <w:color w:val="000000"/>
                <w:sz w:val="20"/>
                <w:szCs w:val="20"/>
              </w:rPr>
              <w:t>образовательные организации</w:t>
            </w:r>
            <w:r w:rsidR="00592507">
              <w:rPr>
                <w:color w:val="000000"/>
                <w:sz w:val="20"/>
                <w:szCs w:val="20"/>
              </w:rPr>
              <w:t xml:space="preserve"> (ОУ и УДО)</w:t>
            </w:r>
          </w:p>
        </w:tc>
      </w:tr>
      <w:tr w:rsidR="009208E6" w:rsidRPr="00271D3E" w:rsidTr="00BE56C0">
        <w:tc>
          <w:tcPr>
            <w:tcW w:w="3261" w:type="dxa"/>
            <w:vMerge/>
            <w:shd w:val="clear" w:color="auto" w:fill="F2F2F2" w:themeFill="background1" w:themeFillShade="F2"/>
          </w:tcPr>
          <w:p w:rsidR="009208E6" w:rsidRPr="00592507" w:rsidRDefault="009208E6" w:rsidP="007F2D0C">
            <w:pPr>
              <w:pStyle w:val="40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</w:tcPr>
          <w:p w:rsidR="009208E6" w:rsidRPr="00271D3E" w:rsidRDefault="009208E6" w:rsidP="00257080">
            <w:pPr>
              <w:pStyle w:val="40"/>
              <w:numPr>
                <w:ilvl w:val="0"/>
                <w:numId w:val="30"/>
              </w:numPr>
              <w:shd w:val="clear" w:color="auto" w:fill="auto"/>
              <w:tabs>
                <w:tab w:val="left" w:pos="34"/>
              </w:tabs>
              <w:spacing w:line="240" w:lineRule="auto"/>
              <w:ind w:hanging="6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 xml:space="preserve">риказ о внедрении ЦМН в </w:t>
            </w:r>
            <w:r>
              <w:rPr>
                <w:color w:val="000000"/>
                <w:sz w:val="20"/>
                <w:szCs w:val="20"/>
                <w:lang w:bidi="ru-RU"/>
              </w:rPr>
              <w:t>образовательных организациях</w:t>
            </w:r>
          </w:p>
        </w:tc>
        <w:tc>
          <w:tcPr>
            <w:tcW w:w="5103" w:type="dxa"/>
          </w:tcPr>
          <w:p w:rsidR="009208E6" w:rsidRPr="00271D3E" w:rsidRDefault="009208E6" w:rsidP="00271D3E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271D3E">
              <w:rPr>
                <w:color w:val="000000"/>
                <w:sz w:val="20"/>
                <w:szCs w:val="20"/>
                <w:lang w:bidi="ru-RU"/>
              </w:rPr>
              <w:t>СШ №</w:t>
            </w:r>
            <w:r>
              <w:rPr>
                <w:color w:val="000000"/>
                <w:sz w:val="20"/>
                <w:szCs w:val="20"/>
                <w:lang w:bidi="ru-RU"/>
              </w:rPr>
              <w:t>№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 xml:space="preserve"> 10, 50</w:t>
            </w:r>
          </w:p>
        </w:tc>
      </w:tr>
      <w:tr w:rsidR="00BE56C0" w:rsidRPr="00271D3E" w:rsidTr="00BE56C0">
        <w:trPr>
          <w:trHeight w:val="474"/>
        </w:trPr>
        <w:tc>
          <w:tcPr>
            <w:tcW w:w="3261" w:type="dxa"/>
            <w:vMerge/>
            <w:shd w:val="clear" w:color="auto" w:fill="F2F2F2" w:themeFill="background1" w:themeFillShade="F2"/>
          </w:tcPr>
          <w:p w:rsidR="00BE56C0" w:rsidRPr="00592507" w:rsidRDefault="00BE56C0" w:rsidP="00271D3E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BE56C0" w:rsidRPr="00271D3E" w:rsidRDefault="00BE56C0" w:rsidP="00257080">
            <w:pPr>
              <w:pStyle w:val="40"/>
              <w:numPr>
                <w:ilvl w:val="0"/>
                <w:numId w:val="30"/>
              </w:numPr>
              <w:shd w:val="clear" w:color="auto" w:fill="auto"/>
              <w:tabs>
                <w:tab w:val="left" w:pos="34"/>
              </w:tabs>
              <w:spacing w:line="240" w:lineRule="auto"/>
              <w:ind w:left="0" w:firstLine="34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 xml:space="preserve">оложение о системе наставничества педагогических работников и обучающихся в </w:t>
            </w:r>
            <w:r>
              <w:rPr>
                <w:color w:val="000000"/>
                <w:sz w:val="20"/>
                <w:szCs w:val="20"/>
                <w:lang w:bidi="ru-RU"/>
              </w:rPr>
              <w:t>образовательных организациях</w:t>
            </w:r>
          </w:p>
        </w:tc>
        <w:tc>
          <w:tcPr>
            <w:tcW w:w="5103" w:type="dxa"/>
          </w:tcPr>
          <w:p w:rsidR="00BE56C0" w:rsidRPr="00271D3E" w:rsidRDefault="00BE56C0" w:rsidP="009208E6">
            <w:pPr>
              <w:pStyle w:val="40"/>
              <w:tabs>
                <w:tab w:val="left" w:pos="143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  <w:lang w:bidi="ru-RU"/>
              </w:rPr>
            </w:pPr>
            <w:r w:rsidRPr="00271D3E">
              <w:rPr>
                <w:color w:val="000000"/>
                <w:sz w:val="20"/>
                <w:szCs w:val="20"/>
                <w:lang w:bidi="ru-RU"/>
              </w:rPr>
              <w:t>СШ № 50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, 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>ДДЮ «Школа самоопределения»</w:t>
            </w:r>
          </w:p>
        </w:tc>
      </w:tr>
      <w:tr w:rsidR="009208E6" w:rsidRPr="00271D3E" w:rsidTr="00BE56C0">
        <w:tc>
          <w:tcPr>
            <w:tcW w:w="3261" w:type="dxa"/>
            <w:vMerge/>
            <w:shd w:val="clear" w:color="auto" w:fill="F2F2F2" w:themeFill="background1" w:themeFillShade="F2"/>
          </w:tcPr>
          <w:p w:rsidR="009208E6" w:rsidRPr="00592507" w:rsidRDefault="009208E6" w:rsidP="00271D3E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9208E6" w:rsidRPr="00271D3E" w:rsidRDefault="009208E6" w:rsidP="00257080">
            <w:pPr>
              <w:pStyle w:val="40"/>
              <w:numPr>
                <w:ilvl w:val="0"/>
                <w:numId w:val="30"/>
              </w:numPr>
              <w:shd w:val="clear" w:color="auto" w:fill="auto"/>
              <w:tabs>
                <w:tab w:val="left" w:pos="34"/>
              </w:tabs>
              <w:spacing w:line="240" w:lineRule="auto"/>
              <w:ind w:left="34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>риказ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>(ы) о назначении куратора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>(ов) внедрения и реализации ЦМН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 xml:space="preserve">в </w:t>
            </w:r>
            <w:r>
              <w:rPr>
                <w:color w:val="000000"/>
                <w:sz w:val="20"/>
                <w:szCs w:val="20"/>
                <w:lang w:bidi="ru-RU"/>
              </w:rPr>
              <w:t>образовательных организациях</w:t>
            </w:r>
          </w:p>
        </w:tc>
        <w:tc>
          <w:tcPr>
            <w:tcW w:w="5103" w:type="dxa"/>
          </w:tcPr>
          <w:p w:rsidR="009208E6" w:rsidRPr="00271D3E" w:rsidRDefault="009208E6" w:rsidP="00271D3E">
            <w:pPr>
              <w:pStyle w:val="40"/>
              <w:tabs>
                <w:tab w:val="left" w:pos="808"/>
              </w:tabs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271D3E">
              <w:rPr>
                <w:color w:val="auto"/>
                <w:sz w:val="20"/>
                <w:szCs w:val="20"/>
              </w:rPr>
              <w:t>Гимназия №</w:t>
            </w:r>
            <w:r>
              <w:rPr>
                <w:color w:val="auto"/>
                <w:sz w:val="20"/>
                <w:szCs w:val="20"/>
              </w:rPr>
              <w:t>№</w:t>
            </w:r>
            <w:r w:rsidRPr="00271D3E">
              <w:rPr>
                <w:color w:val="auto"/>
                <w:sz w:val="20"/>
                <w:szCs w:val="20"/>
              </w:rPr>
              <w:t xml:space="preserve"> 16, </w:t>
            </w:r>
            <w:r w:rsidRPr="00271D3E">
              <w:rPr>
                <w:color w:val="auto"/>
                <w:sz w:val="20"/>
                <w:szCs w:val="20"/>
                <w:lang w:bidi="ru-RU"/>
              </w:rPr>
              <w:t xml:space="preserve">СШ № 10, 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>ДО ЦДО «Спектр»</w:t>
            </w:r>
          </w:p>
        </w:tc>
      </w:tr>
      <w:tr w:rsidR="009208E6" w:rsidRPr="00271D3E" w:rsidTr="00BE56C0">
        <w:tc>
          <w:tcPr>
            <w:tcW w:w="3261" w:type="dxa"/>
            <w:vMerge/>
            <w:shd w:val="clear" w:color="auto" w:fill="F2F2F2" w:themeFill="background1" w:themeFillShade="F2"/>
          </w:tcPr>
          <w:p w:rsidR="009208E6" w:rsidRPr="00592507" w:rsidRDefault="009208E6" w:rsidP="00271D3E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9208E6" w:rsidRPr="00271D3E" w:rsidRDefault="009208E6" w:rsidP="00257080">
            <w:pPr>
              <w:pStyle w:val="40"/>
              <w:numPr>
                <w:ilvl w:val="0"/>
                <w:numId w:val="30"/>
              </w:numPr>
              <w:shd w:val="clear" w:color="auto" w:fill="auto"/>
              <w:tabs>
                <w:tab w:val="left" w:pos="34"/>
              </w:tabs>
              <w:spacing w:line="240" w:lineRule="auto"/>
              <w:ind w:left="34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>риказ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>(ы) о закреплении наставнических пар/групп (при наличии молодых педагогов)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 xml:space="preserve">в </w:t>
            </w:r>
            <w:r>
              <w:rPr>
                <w:color w:val="000000"/>
                <w:sz w:val="20"/>
                <w:szCs w:val="20"/>
                <w:lang w:bidi="ru-RU"/>
              </w:rPr>
              <w:t>образовательных организациях</w:t>
            </w:r>
          </w:p>
        </w:tc>
        <w:tc>
          <w:tcPr>
            <w:tcW w:w="5103" w:type="dxa"/>
          </w:tcPr>
          <w:p w:rsidR="009208E6" w:rsidRPr="00271D3E" w:rsidRDefault="009208E6" w:rsidP="00271D3E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Г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>имназия №</w:t>
            </w:r>
            <w:r>
              <w:rPr>
                <w:color w:val="000000"/>
                <w:sz w:val="20"/>
                <w:szCs w:val="20"/>
                <w:lang w:bidi="ru-RU"/>
              </w:rPr>
              <w:t>№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 xml:space="preserve"> 10, СШ № 32, 42, 50, 56, 62, 89, 95, 135, ДО ЦДО «</w:t>
            </w:r>
            <w:r w:rsidRPr="00271D3E">
              <w:rPr>
                <w:color w:val="auto"/>
                <w:sz w:val="20"/>
                <w:szCs w:val="20"/>
                <w:lang w:bidi="ru-RU"/>
              </w:rPr>
              <w:t>Спектр»</w:t>
            </w:r>
          </w:p>
        </w:tc>
      </w:tr>
      <w:tr w:rsidR="009208E6" w:rsidRPr="00271D3E" w:rsidTr="00BE56C0">
        <w:tc>
          <w:tcPr>
            <w:tcW w:w="3261" w:type="dxa"/>
            <w:shd w:val="clear" w:color="auto" w:fill="F2F2F2" w:themeFill="background1" w:themeFillShade="F2"/>
          </w:tcPr>
          <w:p w:rsidR="009208E6" w:rsidRPr="00BE56C0" w:rsidRDefault="009208E6" w:rsidP="009208E6">
            <w:pPr>
              <w:pStyle w:val="40"/>
              <w:shd w:val="clear" w:color="auto" w:fill="auto"/>
              <w:tabs>
                <w:tab w:val="left" w:pos="142"/>
              </w:tabs>
              <w:spacing w:line="240" w:lineRule="auto"/>
              <w:ind w:left="0" w:firstLine="0"/>
              <w:rPr>
                <w:b/>
                <w:color w:val="auto"/>
                <w:sz w:val="20"/>
                <w:szCs w:val="20"/>
                <w:lang w:bidi="ru-RU"/>
              </w:rPr>
            </w:pPr>
            <w:r w:rsidRPr="00BE56C0">
              <w:rPr>
                <w:b/>
                <w:color w:val="auto"/>
                <w:sz w:val="20"/>
                <w:szCs w:val="20"/>
              </w:rPr>
              <w:t xml:space="preserve">Кадровый </w:t>
            </w:r>
            <w:r w:rsidR="00592507" w:rsidRPr="00BE56C0">
              <w:rPr>
                <w:b/>
                <w:color w:val="auto"/>
                <w:sz w:val="20"/>
                <w:szCs w:val="20"/>
              </w:rPr>
              <w:t>(</w:t>
            </w:r>
            <w:r w:rsidRPr="00BE56C0">
              <w:rPr>
                <w:b/>
                <w:color w:val="auto"/>
                <w:sz w:val="20"/>
                <w:szCs w:val="20"/>
              </w:rPr>
              <w:t>педагогический</w:t>
            </w:r>
            <w:r w:rsidR="00592507" w:rsidRPr="00BE56C0">
              <w:rPr>
                <w:b/>
                <w:color w:val="auto"/>
                <w:sz w:val="20"/>
                <w:szCs w:val="20"/>
              </w:rPr>
              <w:t>)</w:t>
            </w:r>
            <w:r w:rsidRPr="00BE56C0">
              <w:rPr>
                <w:b/>
                <w:color w:val="auto"/>
                <w:sz w:val="20"/>
                <w:szCs w:val="20"/>
              </w:rPr>
              <w:t xml:space="preserve"> ресурс</w:t>
            </w:r>
          </w:p>
        </w:tc>
        <w:tc>
          <w:tcPr>
            <w:tcW w:w="6237" w:type="dxa"/>
          </w:tcPr>
          <w:p w:rsidR="009208E6" w:rsidRDefault="009208E6" w:rsidP="00257080">
            <w:pPr>
              <w:pStyle w:val="40"/>
              <w:shd w:val="clear" w:color="auto" w:fill="auto"/>
              <w:tabs>
                <w:tab w:val="left" w:pos="34"/>
              </w:tabs>
              <w:spacing w:line="240" w:lineRule="auto"/>
              <w:ind w:left="34" w:firstLine="0"/>
              <w:rPr>
                <w:color w:val="000000"/>
                <w:sz w:val="20"/>
                <w:szCs w:val="20"/>
                <w:lang w:bidi="ru-RU"/>
              </w:rPr>
            </w:pPr>
            <w:r w:rsidRPr="00271D3E">
              <w:rPr>
                <w:color w:val="000000"/>
                <w:sz w:val="20"/>
                <w:szCs w:val="20"/>
                <w:lang w:bidi="ru-RU"/>
              </w:rPr>
              <w:t xml:space="preserve">Усилить состояние кадрового </w:t>
            </w:r>
            <w:r w:rsidR="00592507">
              <w:rPr>
                <w:color w:val="000000"/>
                <w:sz w:val="20"/>
                <w:szCs w:val="20"/>
                <w:lang w:bidi="ru-RU"/>
              </w:rPr>
              <w:t>(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>педагогического</w:t>
            </w:r>
            <w:r w:rsidR="00592507">
              <w:rPr>
                <w:color w:val="000000"/>
                <w:sz w:val="20"/>
                <w:szCs w:val="20"/>
                <w:lang w:bidi="ru-RU"/>
              </w:rPr>
              <w:t>)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 xml:space="preserve"> ресурса в </w:t>
            </w:r>
            <w:r>
              <w:rPr>
                <w:color w:val="000000"/>
                <w:sz w:val="20"/>
                <w:szCs w:val="20"/>
                <w:lang w:bidi="ru-RU"/>
              </w:rPr>
              <w:t>образовательных организациях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 xml:space="preserve"> для эффективной реализации программы наставничества</w:t>
            </w:r>
            <w:r>
              <w:rPr>
                <w:color w:val="000000"/>
                <w:sz w:val="20"/>
                <w:szCs w:val="20"/>
                <w:lang w:bidi="ru-RU"/>
              </w:rPr>
              <w:t>:</w:t>
            </w:r>
          </w:p>
          <w:p w:rsidR="009208E6" w:rsidRDefault="009208E6" w:rsidP="00257080">
            <w:pPr>
              <w:pStyle w:val="40"/>
              <w:numPr>
                <w:ilvl w:val="0"/>
                <w:numId w:val="31"/>
              </w:numPr>
              <w:shd w:val="clear" w:color="auto" w:fill="auto"/>
              <w:tabs>
                <w:tab w:val="left" w:pos="34"/>
              </w:tabs>
              <w:spacing w:line="240" w:lineRule="auto"/>
              <w:ind w:left="34" w:firstLine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>величить долю количества молодых педагогов (с опытом работы от 0 до 3 лет), вошедших в программы наставничества в роли наставляемого до 100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271D3E">
              <w:rPr>
                <w:color w:val="000000"/>
                <w:sz w:val="20"/>
                <w:szCs w:val="20"/>
                <w:lang w:bidi="ru-RU"/>
              </w:rPr>
              <w:t xml:space="preserve">% от общего количества молодых педагогов </w:t>
            </w:r>
            <w:r>
              <w:rPr>
                <w:color w:val="000000"/>
                <w:sz w:val="20"/>
                <w:szCs w:val="20"/>
                <w:lang w:bidi="ru-RU"/>
              </w:rPr>
              <w:t>образовательной организации;</w:t>
            </w:r>
          </w:p>
          <w:p w:rsidR="009208E6" w:rsidRDefault="009208E6" w:rsidP="00257080">
            <w:pPr>
              <w:pStyle w:val="40"/>
              <w:numPr>
                <w:ilvl w:val="0"/>
                <w:numId w:val="31"/>
              </w:numPr>
              <w:shd w:val="clear" w:color="auto" w:fill="auto"/>
              <w:tabs>
                <w:tab w:val="left" w:pos="34"/>
              </w:tabs>
              <w:spacing w:line="240" w:lineRule="auto"/>
              <w:ind w:left="34" w:firstLine="0"/>
              <w:rPr>
                <w:color w:val="000000"/>
                <w:sz w:val="20"/>
                <w:szCs w:val="20"/>
                <w:lang w:bidi="ru-RU"/>
              </w:rPr>
            </w:pPr>
            <w:r w:rsidRPr="00257080">
              <w:rPr>
                <w:color w:val="000000"/>
                <w:sz w:val="20"/>
                <w:szCs w:val="20"/>
              </w:rPr>
              <w:t>увеличить количество педагогов-наставников в О</w:t>
            </w:r>
            <w:r w:rsidR="00592507">
              <w:rPr>
                <w:color w:val="000000"/>
                <w:sz w:val="20"/>
                <w:szCs w:val="20"/>
              </w:rPr>
              <w:t>У и УДО</w:t>
            </w:r>
          </w:p>
        </w:tc>
        <w:tc>
          <w:tcPr>
            <w:tcW w:w="5103" w:type="dxa"/>
          </w:tcPr>
          <w:p w:rsidR="009208E6" w:rsidRPr="00271D3E" w:rsidRDefault="009208E6" w:rsidP="00271D3E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  <w:lang w:bidi="ru-RU"/>
              </w:rPr>
            </w:pPr>
            <w:r w:rsidRPr="00271D3E">
              <w:rPr>
                <w:color w:val="000000"/>
                <w:sz w:val="20"/>
                <w:szCs w:val="20"/>
              </w:rPr>
              <w:t xml:space="preserve">Все муниципальные </w:t>
            </w:r>
            <w:r>
              <w:rPr>
                <w:color w:val="000000"/>
                <w:sz w:val="20"/>
                <w:szCs w:val="20"/>
              </w:rPr>
              <w:t>образовательные организации</w:t>
            </w:r>
            <w:r w:rsidR="00592507">
              <w:rPr>
                <w:color w:val="000000"/>
                <w:sz w:val="20"/>
                <w:szCs w:val="20"/>
              </w:rPr>
              <w:t xml:space="preserve"> (ОУ и УДО)</w:t>
            </w:r>
          </w:p>
        </w:tc>
      </w:tr>
      <w:tr w:rsidR="009208E6" w:rsidRPr="00271D3E" w:rsidTr="00BE56C0">
        <w:tc>
          <w:tcPr>
            <w:tcW w:w="3261" w:type="dxa"/>
            <w:shd w:val="clear" w:color="auto" w:fill="F2F2F2" w:themeFill="background1" w:themeFillShade="F2"/>
          </w:tcPr>
          <w:p w:rsidR="009208E6" w:rsidRPr="00BE56C0" w:rsidRDefault="009208E6" w:rsidP="00592507">
            <w:pPr>
              <w:pStyle w:val="40"/>
              <w:shd w:val="clear" w:color="auto" w:fill="auto"/>
              <w:spacing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BE56C0">
              <w:rPr>
                <w:b/>
                <w:color w:val="auto"/>
                <w:sz w:val="20"/>
                <w:szCs w:val="20"/>
              </w:rPr>
              <w:t>Механизм</w:t>
            </w:r>
            <w:r w:rsidR="00592507" w:rsidRPr="00BE56C0">
              <w:rPr>
                <w:b/>
                <w:color w:val="auto"/>
                <w:sz w:val="20"/>
                <w:szCs w:val="20"/>
              </w:rPr>
              <w:t>ы</w:t>
            </w:r>
            <w:r w:rsidRPr="00BE56C0">
              <w:rPr>
                <w:b/>
                <w:color w:val="auto"/>
                <w:sz w:val="20"/>
                <w:szCs w:val="20"/>
              </w:rPr>
              <w:t xml:space="preserve"> мотивации участников программ наставничества</w:t>
            </w:r>
          </w:p>
        </w:tc>
        <w:tc>
          <w:tcPr>
            <w:tcW w:w="6237" w:type="dxa"/>
          </w:tcPr>
          <w:p w:rsidR="009208E6" w:rsidRPr="00257080" w:rsidRDefault="009208E6" w:rsidP="00257080">
            <w:pPr>
              <w:pStyle w:val="40"/>
              <w:shd w:val="clear" w:color="auto" w:fill="auto"/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257080">
              <w:rPr>
                <w:color w:val="auto"/>
                <w:sz w:val="20"/>
                <w:szCs w:val="20"/>
              </w:rPr>
              <w:t>Разработать механизмы стимулирования участников программы наставничества в образовательных организациях:</w:t>
            </w:r>
          </w:p>
          <w:p w:rsidR="009208E6" w:rsidRDefault="009208E6" w:rsidP="00257080">
            <w:pPr>
              <w:pStyle w:val="40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257080">
              <w:rPr>
                <w:color w:val="auto"/>
                <w:sz w:val="20"/>
                <w:szCs w:val="20"/>
              </w:rPr>
              <w:t>утвердить локальным (и) актом (ми) процедуру материального стимулирования педагогов-наставников;</w:t>
            </w:r>
          </w:p>
          <w:p w:rsidR="009208E6" w:rsidRPr="00257080" w:rsidRDefault="009208E6" w:rsidP="00257080">
            <w:pPr>
              <w:pStyle w:val="40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257080">
              <w:rPr>
                <w:color w:val="auto"/>
                <w:sz w:val="20"/>
                <w:szCs w:val="20"/>
              </w:rPr>
              <w:t>применять формы нематериального стимулирования наставников</w:t>
            </w:r>
            <w:r w:rsidRPr="00257080">
              <w:rPr>
                <w:color w:val="000000"/>
                <w:sz w:val="20"/>
                <w:szCs w:val="20"/>
              </w:rPr>
              <w:t xml:space="preserve"> и наставляемых</w:t>
            </w:r>
          </w:p>
        </w:tc>
        <w:tc>
          <w:tcPr>
            <w:tcW w:w="5103" w:type="dxa"/>
          </w:tcPr>
          <w:p w:rsidR="009208E6" w:rsidRPr="00257080" w:rsidRDefault="009208E6">
            <w:pPr>
              <w:rPr>
                <w:rFonts w:ascii="Times New Roman" w:hAnsi="Times New Roman" w:cs="Times New Roman"/>
              </w:rPr>
            </w:pPr>
            <w:r w:rsidRPr="00257080">
              <w:rPr>
                <w:rFonts w:ascii="Times New Roman" w:hAnsi="Times New Roman" w:cs="Times New Roman"/>
                <w:sz w:val="20"/>
                <w:szCs w:val="20"/>
              </w:rPr>
              <w:t>Все муниципальные образовательные организации</w:t>
            </w:r>
            <w:r w:rsidR="00592507">
              <w:rPr>
                <w:rFonts w:ascii="Times New Roman" w:hAnsi="Times New Roman" w:cs="Times New Roman"/>
                <w:sz w:val="20"/>
                <w:szCs w:val="20"/>
              </w:rPr>
              <w:t xml:space="preserve"> (ОУ и УДО)</w:t>
            </w:r>
          </w:p>
        </w:tc>
      </w:tr>
      <w:tr w:rsidR="009208E6" w:rsidRPr="00271D3E" w:rsidTr="00BE56C0">
        <w:tc>
          <w:tcPr>
            <w:tcW w:w="3261" w:type="dxa"/>
            <w:vMerge w:val="restart"/>
            <w:shd w:val="clear" w:color="auto" w:fill="F2F2F2" w:themeFill="background1" w:themeFillShade="F2"/>
          </w:tcPr>
          <w:p w:rsidR="009208E6" w:rsidRPr="00BE56C0" w:rsidRDefault="009208E6" w:rsidP="00257080">
            <w:pPr>
              <w:pStyle w:val="40"/>
              <w:shd w:val="clear" w:color="auto" w:fill="auto"/>
              <w:spacing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BE56C0">
              <w:rPr>
                <w:b/>
                <w:color w:val="auto"/>
                <w:sz w:val="20"/>
                <w:szCs w:val="20"/>
              </w:rPr>
              <w:lastRenderedPageBreak/>
              <w:t>Формы наставничества</w:t>
            </w:r>
          </w:p>
        </w:tc>
        <w:tc>
          <w:tcPr>
            <w:tcW w:w="6237" w:type="dxa"/>
          </w:tcPr>
          <w:p w:rsidR="009208E6" w:rsidRPr="00257080" w:rsidRDefault="009208E6" w:rsidP="009208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34" w:firstLine="0"/>
              <w:rPr>
                <w:color w:val="auto"/>
                <w:sz w:val="20"/>
                <w:szCs w:val="20"/>
              </w:rPr>
            </w:pPr>
            <w:r w:rsidRPr="00271D3E">
              <w:rPr>
                <w:color w:val="000000"/>
                <w:sz w:val="20"/>
                <w:szCs w:val="20"/>
              </w:rPr>
              <w:t>Расширить практику разнообразных форм наставничества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9208E6" w:rsidRPr="00257080" w:rsidRDefault="0059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50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Все муниципальные образовательные организации (ОУ и УДО)</w:t>
            </w:r>
          </w:p>
        </w:tc>
      </w:tr>
      <w:tr w:rsidR="009208E6" w:rsidRPr="00271D3E" w:rsidTr="00BE56C0">
        <w:trPr>
          <w:trHeight w:val="234"/>
        </w:trPr>
        <w:tc>
          <w:tcPr>
            <w:tcW w:w="3261" w:type="dxa"/>
            <w:vMerge/>
            <w:shd w:val="clear" w:color="auto" w:fill="F2F2F2" w:themeFill="background1" w:themeFillShade="F2"/>
          </w:tcPr>
          <w:p w:rsidR="009208E6" w:rsidRPr="00271D3E" w:rsidRDefault="009208E6" w:rsidP="00271D3E">
            <w:pPr>
              <w:pStyle w:val="4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9208E6" w:rsidRPr="00271D3E" w:rsidRDefault="009208E6" w:rsidP="00271D3E">
            <w:pPr>
              <w:pStyle w:val="1"/>
              <w:shd w:val="clear" w:color="auto" w:fill="auto"/>
              <w:ind w:firstLine="0"/>
              <w:rPr>
                <w:sz w:val="20"/>
                <w:szCs w:val="20"/>
              </w:rPr>
            </w:pPr>
            <w:r w:rsidRPr="00271D3E">
              <w:rPr>
                <w:sz w:val="20"/>
                <w:szCs w:val="20"/>
              </w:rPr>
              <w:t xml:space="preserve">Учитель – ученик </w:t>
            </w:r>
          </w:p>
        </w:tc>
        <w:tc>
          <w:tcPr>
            <w:tcW w:w="5103" w:type="dxa"/>
          </w:tcPr>
          <w:p w:rsidR="009208E6" w:rsidRPr="00271D3E" w:rsidRDefault="00592507" w:rsidP="009208E6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271D3E">
              <w:rPr>
                <w:color w:val="000000"/>
                <w:sz w:val="20"/>
                <w:szCs w:val="20"/>
              </w:rPr>
              <w:t xml:space="preserve">Все муниципальные </w:t>
            </w:r>
            <w:r>
              <w:rPr>
                <w:color w:val="000000"/>
                <w:sz w:val="20"/>
                <w:szCs w:val="20"/>
              </w:rPr>
              <w:t>образовательные организации (ОУ и УДО)</w:t>
            </w:r>
            <w:r w:rsidR="009208E6">
              <w:rPr>
                <w:color w:val="000000"/>
                <w:sz w:val="20"/>
                <w:szCs w:val="20"/>
              </w:rPr>
              <w:t>,</w:t>
            </w:r>
            <w:r w:rsidR="009208E6" w:rsidRPr="00271D3E">
              <w:rPr>
                <w:color w:val="000000"/>
                <w:sz w:val="20"/>
                <w:szCs w:val="20"/>
              </w:rPr>
              <w:t xml:space="preserve"> кроме: </w:t>
            </w:r>
            <w:r w:rsidR="009208E6">
              <w:rPr>
                <w:color w:val="000000"/>
                <w:sz w:val="20"/>
                <w:szCs w:val="20"/>
              </w:rPr>
              <w:t>Л</w:t>
            </w:r>
            <w:r w:rsidR="009208E6" w:rsidRPr="00271D3E">
              <w:rPr>
                <w:color w:val="000000"/>
                <w:sz w:val="20"/>
                <w:szCs w:val="20"/>
                <w:lang w:bidi="ru-RU"/>
              </w:rPr>
              <w:t>ицей №</w:t>
            </w:r>
            <w:r w:rsidR="009208E6">
              <w:rPr>
                <w:color w:val="000000"/>
                <w:sz w:val="20"/>
                <w:szCs w:val="20"/>
                <w:lang w:bidi="ru-RU"/>
              </w:rPr>
              <w:t>№</w:t>
            </w:r>
            <w:r w:rsidR="009208E6" w:rsidRPr="00271D3E">
              <w:rPr>
                <w:color w:val="000000"/>
                <w:sz w:val="20"/>
                <w:szCs w:val="20"/>
                <w:lang w:bidi="ru-RU"/>
              </w:rPr>
              <w:t xml:space="preserve"> 6</w:t>
            </w:r>
            <w:r w:rsidR="009208E6">
              <w:rPr>
                <w:color w:val="000000"/>
                <w:sz w:val="20"/>
                <w:szCs w:val="20"/>
                <w:lang w:bidi="ru-RU"/>
              </w:rPr>
              <w:t>,</w:t>
            </w:r>
            <w:r w:rsidR="009208E6" w:rsidRPr="00271D3E">
              <w:rPr>
                <w:color w:val="000000"/>
                <w:sz w:val="20"/>
                <w:szCs w:val="20"/>
                <w:lang w:bidi="ru-RU"/>
              </w:rPr>
              <w:t xml:space="preserve"> 28,</w:t>
            </w:r>
            <w:r w:rsidR="009208E6">
              <w:rPr>
                <w:color w:val="000000"/>
                <w:sz w:val="20"/>
                <w:szCs w:val="20"/>
                <w:lang w:bidi="ru-RU"/>
              </w:rPr>
              <w:t xml:space="preserve"> Ш-И № 1, </w:t>
            </w:r>
            <w:r w:rsidR="009208E6" w:rsidRPr="00271D3E">
              <w:rPr>
                <w:color w:val="000000"/>
                <w:sz w:val="20"/>
                <w:szCs w:val="20"/>
                <w:lang w:bidi="ru-RU"/>
              </w:rPr>
              <w:t>СШ №</w:t>
            </w:r>
            <w:r w:rsidR="009208E6">
              <w:rPr>
                <w:color w:val="000000"/>
                <w:sz w:val="20"/>
                <w:szCs w:val="20"/>
                <w:lang w:bidi="ru-RU"/>
              </w:rPr>
              <w:t xml:space="preserve">№ </w:t>
            </w:r>
            <w:r w:rsidR="009208E6" w:rsidRPr="00271D3E">
              <w:rPr>
                <w:color w:val="000000"/>
                <w:sz w:val="20"/>
                <w:szCs w:val="20"/>
                <w:lang w:bidi="ru-RU"/>
              </w:rPr>
              <w:t>21, 23, 27, 45, 46, 53, 65, 66, 93, 94, 95, 115, 129, 134, 137, 148, 154</w:t>
            </w:r>
          </w:p>
        </w:tc>
      </w:tr>
      <w:tr w:rsidR="009208E6" w:rsidRPr="00271D3E" w:rsidTr="00BE56C0">
        <w:trPr>
          <w:trHeight w:val="231"/>
        </w:trPr>
        <w:tc>
          <w:tcPr>
            <w:tcW w:w="3261" w:type="dxa"/>
            <w:vMerge/>
            <w:shd w:val="clear" w:color="auto" w:fill="F2F2F2" w:themeFill="background1" w:themeFillShade="F2"/>
          </w:tcPr>
          <w:p w:rsidR="009208E6" w:rsidRPr="00271D3E" w:rsidRDefault="009208E6" w:rsidP="00271D3E">
            <w:pPr>
              <w:pStyle w:val="4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9208E6" w:rsidRPr="00271D3E" w:rsidRDefault="009208E6" w:rsidP="00271D3E">
            <w:pPr>
              <w:pStyle w:val="1"/>
              <w:shd w:val="clear" w:color="auto" w:fill="auto"/>
              <w:ind w:firstLine="0"/>
              <w:rPr>
                <w:sz w:val="20"/>
                <w:szCs w:val="20"/>
              </w:rPr>
            </w:pPr>
            <w:r w:rsidRPr="00271D3E">
              <w:rPr>
                <w:sz w:val="20"/>
                <w:szCs w:val="20"/>
              </w:rPr>
              <w:t xml:space="preserve">Ученик – ученик </w:t>
            </w:r>
          </w:p>
        </w:tc>
        <w:tc>
          <w:tcPr>
            <w:tcW w:w="5103" w:type="dxa"/>
          </w:tcPr>
          <w:p w:rsidR="009208E6" w:rsidRPr="00271D3E" w:rsidRDefault="00592507" w:rsidP="009208E6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271D3E">
              <w:rPr>
                <w:color w:val="000000"/>
                <w:sz w:val="20"/>
                <w:szCs w:val="20"/>
              </w:rPr>
              <w:t xml:space="preserve">Все муниципальные </w:t>
            </w:r>
            <w:r>
              <w:rPr>
                <w:color w:val="000000"/>
                <w:sz w:val="20"/>
                <w:szCs w:val="20"/>
              </w:rPr>
              <w:t>образовательные организации (ОУ и УДО)</w:t>
            </w:r>
            <w:r w:rsidR="009208E6">
              <w:rPr>
                <w:color w:val="000000"/>
                <w:sz w:val="20"/>
                <w:szCs w:val="20"/>
              </w:rPr>
              <w:t>,</w:t>
            </w:r>
            <w:r w:rsidR="009208E6" w:rsidRPr="00271D3E">
              <w:rPr>
                <w:color w:val="000000"/>
                <w:sz w:val="20"/>
                <w:szCs w:val="20"/>
              </w:rPr>
              <w:t xml:space="preserve"> кроме: </w:t>
            </w:r>
            <w:r w:rsidR="009208E6">
              <w:rPr>
                <w:color w:val="000000"/>
                <w:sz w:val="20"/>
                <w:szCs w:val="20"/>
              </w:rPr>
              <w:t>Л</w:t>
            </w:r>
            <w:r w:rsidR="009208E6" w:rsidRPr="00271D3E">
              <w:rPr>
                <w:color w:val="000000"/>
                <w:sz w:val="20"/>
                <w:szCs w:val="20"/>
                <w:lang w:bidi="ru-RU"/>
              </w:rPr>
              <w:t>ицей № 6,</w:t>
            </w:r>
            <w:r w:rsidR="009208E6">
              <w:rPr>
                <w:color w:val="000000"/>
                <w:sz w:val="20"/>
                <w:szCs w:val="20"/>
                <w:lang w:bidi="ru-RU"/>
              </w:rPr>
              <w:t xml:space="preserve"> Г</w:t>
            </w:r>
            <w:r w:rsidR="009208E6" w:rsidRPr="00271D3E">
              <w:rPr>
                <w:color w:val="000000"/>
                <w:sz w:val="20"/>
                <w:szCs w:val="20"/>
                <w:lang w:bidi="ru-RU"/>
              </w:rPr>
              <w:t>имназия № 15, СШ №</w:t>
            </w:r>
            <w:r w:rsidR="009208E6">
              <w:rPr>
                <w:color w:val="000000"/>
                <w:sz w:val="20"/>
                <w:szCs w:val="20"/>
                <w:lang w:bidi="ru-RU"/>
              </w:rPr>
              <w:t>№</w:t>
            </w:r>
            <w:r w:rsidR="009208E6" w:rsidRPr="00271D3E">
              <w:rPr>
                <w:color w:val="000000"/>
                <w:sz w:val="20"/>
                <w:szCs w:val="20"/>
                <w:lang w:bidi="ru-RU"/>
              </w:rPr>
              <w:t xml:space="preserve"> 4, 5, 13, 23, 24, 27, 31, 46, 53, 55, 72, 129, 148, 154</w:t>
            </w:r>
          </w:p>
        </w:tc>
      </w:tr>
      <w:tr w:rsidR="009208E6" w:rsidRPr="00271D3E" w:rsidTr="00BE56C0">
        <w:trPr>
          <w:trHeight w:val="231"/>
        </w:trPr>
        <w:tc>
          <w:tcPr>
            <w:tcW w:w="3261" w:type="dxa"/>
            <w:vMerge/>
            <w:shd w:val="clear" w:color="auto" w:fill="F2F2F2" w:themeFill="background1" w:themeFillShade="F2"/>
          </w:tcPr>
          <w:p w:rsidR="009208E6" w:rsidRPr="00271D3E" w:rsidRDefault="009208E6" w:rsidP="00271D3E">
            <w:pPr>
              <w:pStyle w:val="4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9208E6" w:rsidRPr="00271D3E" w:rsidRDefault="009208E6" w:rsidP="00271D3E">
            <w:pPr>
              <w:pStyle w:val="1"/>
              <w:shd w:val="clear" w:color="auto" w:fill="auto"/>
              <w:ind w:firstLine="0"/>
              <w:rPr>
                <w:sz w:val="20"/>
                <w:szCs w:val="20"/>
              </w:rPr>
            </w:pPr>
            <w:r w:rsidRPr="00271D3E">
              <w:rPr>
                <w:sz w:val="20"/>
                <w:szCs w:val="20"/>
              </w:rPr>
              <w:t xml:space="preserve">Работодатель - учитель </w:t>
            </w:r>
          </w:p>
        </w:tc>
        <w:tc>
          <w:tcPr>
            <w:tcW w:w="5103" w:type="dxa"/>
          </w:tcPr>
          <w:p w:rsidR="009208E6" w:rsidRPr="00271D3E" w:rsidRDefault="00592507" w:rsidP="00271D3E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271D3E">
              <w:rPr>
                <w:color w:val="000000"/>
                <w:sz w:val="20"/>
                <w:szCs w:val="20"/>
              </w:rPr>
              <w:t xml:space="preserve">Все муниципальные </w:t>
            </w:r>
            <w:r>
              <w:rPr>
                <w:color w:val="000000"/>
                <w:sz w:val="20"/>
                <w:szCs w:val="20"/>
              </w:rPr>
              <w:t>образовательные организации (ОУ и УДО)</w:t>
            </w:r>
            <w:r w:rsidR="009208E6">
              <w:rPr>
                <w:color w:val="000000"/>
                <w:sz w:val="20"/>
                <w:szCs w:val="20"/>
              </w:rPr>
              <w:t>,</w:t>
            </w:r>
            <w:r w:rsidR="009208E6" w:rsidRPr="00271D3E">
              <w:rPr>
                <w:color w:val="000000"/>
                <w:sz w:val="20"/>
                <w:szCs w:val="20"/>
              </w:rPr>
              <w:t xml:space="preserve"> кроме: </w:t>
            </w:r>
            <w:r w:rsidR="009208E6" w:rsidRPr="00271D3E">
              <w:rPr>
                <w:color w:val="000000"/>
                <w:sz w:val="20"/>
                <w:szCs w:val="20"/>
                <w:lang w:bidi="ru-RU"/>
              </w:rPr>
              <w:t>СШ №</w:t>
            </w:r>
            <w:r w:rsidR="009208E6">
              <w:rPr>
                <w:color w:val="000000"/>
                <w:sz w:val="20"/>
                <w:szCs w:val="20"/>
                <w:lang w:bidi="ru-RU"/>
              </w:rPr>
              <w:t>№</w:t>
            </w:r>
            <w:r w:rsidR="009208E6" w:rsidRPr="00271D3E">
              <w:rPr>
                <w:color w:val="000000"/>
                <w:sz w:val="20"/>
                <w:szCs w:val="20"/>
                <w:lang w:bidi="ru-RU"/>
              </w:rPr>
              <w:t xml:space="preserve"> 147, 158</w:t>
            </w:r>
          </w:p>
        </w:tc>
      </w:tr>
      <w:tr w:rsidR="009208E6" w:rsidRPr="00271D3E" w:rsidTr="00BE56C0">
        <w:trPr>
          <w:trHeight w:val="231"/>
        </w:trPr>
        <w:tc>
          <w:tcPr>
            <w:tcW w:w="3261" w:type="dxa"/>
            <w:vMerge/>
            <w:shd w:val="clear" w:color="auto" w:fill="F2F2F2" w:themeFill="background1" w:themeFillShade="F2"/>
          </w:tcPr>
          <w:p w:rsidR="009208E6" w:rsidRPr="00271D3E" w:rsidRDefault="009208E6" w:rsidP="00271D3E">
            <w:pPr>
              <w:pStyle w:val="4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9208E6" w:rsidRPr="00271D3E" w:rsidRDefault="009208E6" w:rsidP="00271D3E">
            <w:pPr>
              <w:pStyle w:val="1"/>
              <w:shd w:val="clear" w:color="auto" w:fill="auto"/>
              <w:ind w:firstLine="0"/>
              <w:rPr>
                <w:sz w:val="20"/>
                <w:szCs w:val="20"/>
              </w:rPr>
            </w:pPr>
            <w:r w:rsidRPr="00271D3E">
              <w:rPr>
                <w:sz w:val="20"/>
                <w:szCs w:val="20"/>
              </w:rPr>
              <w:t>Работодатель - ученик</w:t>
            </w:r>
          </w:p>
        </w:tc>
        <w:tc>
          <w:tcPr>
            <w:tcW w:w="5103" w:type="dxa"/>
          </w:tcPr>
          <w:p w:rsidR="009208E6" w:rsidRPr="00271D3E" w:rsidRDefault="00592507" w:rsidP="00271D3E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271D3E">
              <w:rPr>
                <w:color w:val="000000"/>
                <w:sz w:val="20"/>
                <w:szCs w:val="20"/>
              </w:rPr>
              <w:t xml:space="preserve">Все муниципальные </w:t>
            </w:r>
            <w:r>
              <w:rPr>
                <w:color w:val="000000"/>
                <w:sz w:val="20"/>
                <w:szCs w:val="20"/>
              </w:rPr>
              <w:t>образовательные организации (ОУ и УДО)</w:t>
            </w:r>
            <w:r w:rsidR="009208E6">
              <w:rPr>
                <w:color w:val="000000"/>
                <w:sz w:val="20"/>
                <w:szCs w:val="20"/>
              </w:rPr>
              <w:t>,</w:t>
            </w:r>
            <w:r w:rsidR="009208E6" w:rsidRPr="00271D3E">
              <w:rPr>
                <w:color w:val="000000"/>
                <w:sz w:val="20"/>
                <w:szCs w:val="20"/>
              </w:rPr>
              <w:t xml:space="preserve"> кроме: </w:t>
            </w:r>
            <w:r w:rsidR="009208E6" w:rsidRPr="00271D3E">
              <w:rPr>
                <w:color w:val="000000"/>
                <w:sz w:val="20"/>
                <w:szCs w:val="20"/>
                <w:lang w:bidi="ru-RU"/>
              </w:rPr>
              <w:t>СШ №</w:t>
            </w:r>
            <w:r w:rsidR="009208E6">
              <w:rPr>
                <w:color w:val="000000"/>
                <w:sz w:val="20"/>
                <w:szCs w:val="20"/>
                <w:lang w:bidi="ru-RU"/>
              </w:rPr>
              <w:t>№</w:t>
            </w:r>
            <w:r w:rsidR="009208E6" w:rsidRPr="00271D3E">
              <w:rPr>
                <w:color w:val="000000"/>
                <w:sz w:val="20"/>
                <w:szCs w:val="20"/>
                <w:lang w:bidi="ru-RU"/>
              </w:rPr>
              <w:t xml:space="preserve"> 66, 151</w:t>
            </w:r>
          </w:p>
        </w:tc>
      </w:tr>
      <w:tr w:rsidR="009208E6" w:rsidRPr="00271D3E" w:rsidTr="00BE56C0">
        <w:trPr>
          <w:trHeight w:val="231"/>
        </w:trPr>
        <w:tc>
          <w:tcPr>
            <w:tcW w:w="3261" w:type="dxa"/>
            <w:vMerge/>
            <w:shd w:val="clear" w:color="auto" w:fill="F2F2F2" w:themeFill="background1" w:themeFillShade="F2"/>
          </w:tcPr>
          <w:p w:rsidR="009208E6" w:rsidRPr="00271D3E" w:rsidRDefault="009208E6" w:rsidP="00271D3E">
            <w:pPr>
              <w:pStyle w:val="4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9208E6" w:rsidRPr="00592507" w:rsidRDefault="009208E6" w:rsidP="00271D3E">
            <w:pPr>
              <w:pStyle w:val="1"/>
              <w:shd w:val="clear" w:color="auto" w:fill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271D3E">
              <w:rPr>
                <w:color w:val="000000"/>
                <w:sz w:val="20"/>
                <w:szCs w:val="20"/>
              </w:rPr>
              <w:t xml:space="preserve">Развивать партнерские связи с профессиональными </w:t>
            </w:r>
            <w:r w:rsidRPr="00592507">
              <w:rPr>
                <w:color w:val="000000"/>
                <w:sz w:val="20"/>
                <w:szCs w:val="20"/>
              </w:rPr>
              <w:t>образовательными организациями, представителями профессиональной среды для развития форм наставничества</w:t>
            </w:r>
          </w:p>
          <w:p w:rsidR="009208E6" w:rsidRPr="00271D3E" w:rsidRDefault="009208E6" w:rsidP="00592507">
            <w:pPr>
              <w:pStyle w:val="1"/>
              <w:shd w:val="clear" w:color="auto" w:fill="auto"/>
              <w:ind w:firstLine="0"/>
              <w:rPr>
                <w:sz w:val="20"/>
                <w:szCs w:val="20"/>
              </w:rPr>
            </w:pPr>
            <w:r w:rsidRPr="00592507">
              <w:rPr>
                <w:sz w:val="20"/>
                <w:szCs w:val="20"/>
              </w:rPr>
              <w:t xml:space="preserve">Развивать сетевые формы наставничества и партнерские взаимоотношения с </w:t>
            </w:r>
            <w:r w:rsidR="00592507" w:rsidRPr="00592507">
              <w:rPr>
                <w:sz w:val="20"/>
                <w:szCs w:val="20"/>
              </w:rPr>
              <w:t xml:space="preserve">организациями высшего и среднего </w:t>
            </w:r>
            <w:r w:rsidRPr="00592507">
              <w:rPr>
                <w:sz w:val="20"/>
                <w:szCs w:val="20"/>
              </w:rPr>
              <w:t xml:space="preserve">и </w:t>
            </w:r>
            <w:r w:rsidR="00592507" w:rsidRPr="00592507">
              <w:rPr>
                <w:sz w:val="20"/>
                <w:szCs w:val="20"/>
              </w:rPr>
              <w:t>образования</w:t>
            </w:r>
            <w:r w:rsidRPr="00592507">
              <w:rPr>
                <w:sz w:val="20"/>
                <w:szCs w:val="20"/>
              </w:rPr>
              <w:t xml:space="preserve"> (КГПУ им. В.П. Аста</w:t>
            </w:r>
            <w:r w:rsidR="00592507" w:rsidRPr="00592507">
              <w:rPr>
                <w:sz w:val="20"/>
                <w:szCs w:val="20"/>
              </w:rPr>
              <w:t>фьева, Педагогический колледж № </w:t>
            </w:r>
            <w:r w:rsidRPr="00592507">
              <w:rPr>
                <w:sz w:val="20"/>
                <w:szCs w:val="20"/>
              </w:rPr>
              <w:t>1 им. М. Горького и др.)</w:t>
            </w:r>
          </w:p>
        </w:tc>
        <w:tc>
          <w:tcPr>
            <w:tcW w:w="5103" w:type="dxa"/>
          </w:tcPr>
          <w:p w:rsidR="009208E6" w:rsidRPr="00271D3E" w:rsidRDefault="00592507" w:rsidP="009208E6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271D3E">
              <w:rPr>
                <w:color w:val="000000"/>
                <w:sz w:val="20"/>
                <w:szCs w:val="20"/>
              </w:rPr>
              <w:t xml:space="preserve">Все муниципальные </w:t>
            </w:r>
            <w:r>
              <w:rPr>
                <w:color w:val="000000"/>
                <w:sz w:val="20"/>
                <w:szCs w:val="20"/>
              </w:rPr>
              <w:t>образовательные организации (ОУ и УДО)</w:t>
            </w:r>
            <w:r w:rsidR="009208E6">
              <w:rPr>
                <w:color w:val="000000"/>
                <w:sz w:val="20"/>
                <w:szCs w:val="20"/>
              </w:rPr>
              <w:t>,</w:t>
            </w:r>
            <w:r w:rsidR="009208E6" w:rsidRPr="00271D3E">
              <w:rPr>
                <w:color w:val="000000"/>
                <w:sz w:val="20"/>
                <w:szCs w:val="20"/>
              </w:rPr>
              <w:t xml:space="preserve"> кроме: </w:t>
            </w:r>
            <w:r w:rsidR="009208E6">
              <w:rPr>
                <w:color w:val="000000"/>
                <w:sz w:val="20"/>
                <w:szCs w:val="20"/>
              </w:rPr>
              <w:t>Г</w:t>
            </w:r>
            <w:r w:rsidR="009208E6" w:rsidRPr="00271D3E">
              <w:rPr>
                <w:color w:val="000000"/>
                <w:sz w:val="20"/>
                <w:szCs w:val="20"/>
                <w:lang w:bidi="ru-RU"/>
              </w:rPr>
              <w:t>имназия № 15,</w:t>
            </w:r>
            <w:r w:rsidR="009208E6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="009208E6" w:rsidRPr="00271D3E">
              <w:rPr>
                <w:color w:val="000000"/>
                <w:sz w:val="20"/>
                <w:szCs w:val="20"/>
                <w:lang w:bidi="ru-RU"/>
              </w:rPr>
              <w:t>СШ №</w:t>
            </w:r>
            <w:r w:rsidR="009208E6">
              <w:rPr>
                <w:color w:val="000000"/>
                <w:sz w:val="20"/>
                <w:szCs w:val="20"/>
                <w:lang w:bidi="ru-RU"/>
              </w:rPr>
              <w:t>№</w:t>
            </w:r>
            <w:r w:rsidR="009208E6" w:rsidRPr="00271D3E">
              <w:rPr>
                <w:color w:val="000000"/>
                <w:sz w:val="20"/>
                <w:szCs w:val="20"/>
                <w:lang w:bidi="ru-RU"/>
              </w:rPr>
              <w:t xml:space="preserve"> 46, 129, 151, 157, 158, ДО «Центр профессионального самоопределения»</w:t>
            </w:r>
          </w:p>
        </w:tc>
      </w:tr>
      <w:tr w:rsidR="009208E6" w:rsidRPr="00271D3E" w:rsidTr="00BE56C0">
        <w:trPr>
          <w:trHeight w:val="231"/>
        </w:trPr>
        <w:tc>
          <w:tcPr>
            <w:tcW w:w="3261" w:type="dxa"/>
            <w:shd w:val="clear" w:color="auto" w:fill="F2F2F2" w:themeFill="background1" w:themeFillShade="F2"/>
          </w:tcPr>
          <w:p w:rsidR="009208E6" w:rsidRPr="00BE56C0" w:rsidRDefault="009208E6" w:rsidP="00592507">
            <w:pPr>
              <w:pStyle w:val="40"/>
              <w:shd w:val="clear" w:color="auto" w:fill="auto"/>
              <w:spacing w:line="240" w:lineRule="auto"/>
              <w:ind w:left="0" w:firstLine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BE56C0">
              <w:rPr>
                <w:b/>
                <w:color w:val="auto"/>
                <w:sz w:val="20"/>
                <w:szCs w:val="20"/>
              </w:rPr>
              <w:t xml:space="preserve">Эффективность </w:t>
            </w:r>
            <w:r w:rsidR="00592507" w:rsidRPr="00BE56C0">
              <w:rPr>
                <w:b/>
                <w:color w:val="auto"/>
                <w:sz w:val="20"/>
                <w:szCs w:val="20"/>
              </w:rPr>
              <w:t xml:space="preserve">реализации </w:t>
            </w:r>
            <w:r w:rsidRPr="00BE56C0">
              <w:rPr>
                <w:b/>
                <w:color w:val="auto"/>
                <w:sz w:val="20"/>
                <w:szCs w:val="20"/>
              </w:rPr>
              <w:t>целевой модели наставничества в образовательных организациях</w:t>
            </w:r>
          </w:p>
        </w:tc>
        <w:tc>
          <w:tcPr>
            <w:tcW w:w="6237" w:type="dxa"/>
          </w:tcPr>
          <w:p w:rsidR="009208E6" w:rsidRDefault="009208E6" w:rsidP="00271D3E">
            <w:pPr>
              <w:pStyle w:val="1"/>
              <w:shd w:val="clear" w:color="auto" w:fill="auto"/>
              <w:ind w:firstLine="0"/>
              <w:rPr>
                <w:color w:val="000000"/>
                <w:sz w:val="20"/>
                <w:szCs w:val="20"/>
              </w:rPr>
            </w:pPr>
            <w:r w:rsidRPr="00271D3E">
              <w:rPr>
                <w:color w:val="000000"/>
                <w:sz w:val="20"/>
                <w:szCs w:val="20"/>
                <w:lang w:bidi="ru-RU"/>
              </w:rPr>
              <w:t xml:space="preserve">Осуществлять мониторинг эффективности программы наставничества </w:t>
            </w:r>
            <w:r w:rsidRPr="00271D3E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>образовательных организациях:</w:t>
            </w:r>
          </w:p>
          <w:p w:rsidR="009208E6" w:rsidRDefault="009208E6" w:rsidP="009208E6">
            <w:pPr>
              <w:pStyle w:val="1"/>
              <w:numPr>
                <w:ilvl w:val="0"/>
                <w:numId w:val="34"/>
              </w:numPr>
              <w:shd w:val="clear" w:color="auto" w:fill="auto"/>
              <w:ind w:left="0" w:firstLine="0"/>
              <w:rPr>
                <w:sz w:val="20"/>
                <w:szCs w:val="20"/>
                <w:lang w:bidi="ru-RU"/>
              </w:rPr>
            </w:pPr>
            <w:r w:rsidRPr="00271D3E">
              <w:rPr>
                <w:color w:val="000000"/>
                <w:sz w:val="20"/>
                <w:szCs w:val="20"/>
                <w:lang w:bidi="ru-RU"/>
              </w:rPr>
              <w:t>замеры</w:t>
            </w:r>
            <w:r w:rsidRPr="00271D3E">
              <w:rPr>
                <w:sz w:val="20"/>
                <w:szCs w:val="20"/>
                <w:lang w:bidi="ru-RU"/>
              </w:rPr>
              <w:t xml:space="preserve"> доли молодых специалистов (с опытом работы от 0 до 3 лет), вошедших в программу наста</w:t>
            </w:r>
            <w:r>
              <w:rPr>
                <w:sz w:val="20"/>
                <w:szCs w:val="20"/>
                <w:lang w:bidi="ru-RU"/>
              </w:rPr>
              <w:t>вничества в роли наставляемого;</w:t>
            </w:r>
          </w:p>
          <w:p w:rsidR="009208E6" w:rsidRDefault="009208E6" w:rsidP="009208E6">
            <w:pPr>
              <w:pStyle w:val="1"/>
              <w:numPr>
                <w:ilvl w:val="0"/>
                <w:numId w:val="34"/>
              </w:numPr>
              <w:shd w:val="clear" w:color="auto" w:fill="auto"/>
              <w:ind w:left="0" w:firstLine="0"/>
              <w:rPr>
                <w:sz w:val="20"/>
                <w:szCs w:val="20"/>
                <w:lang w:bidi="ru-RU"/>
              </w:rPr>
            </w:pPr>
            <w:r w:rsidRPr="00271D3E">
              <w:rPr>
                <w:sz w:val="20"/>
                <w:szCs w:val="20"/>
                <w:lang w:bidi="ru-RU"/>
              </w:rPr>
              <w:t>уровня удовлетворенности наставляемых и наставников участ</w:t>
            </w:r>
            <w:r>
              <w:rPr>
                <w:sz w:val="20"/>
                <w:szCs w:val="20"/>
                <w:lang w:bidi="ru-RU"/>
              </w:rPr>
              <w:t>ием в программе наставничества;</w:t>
            </w:r>
          </w:p>
          <w:p w:rsidR="009208E6" w:rsidRPr="00271D3E" w:rsidRDefault="009208E6" w:rsidP="009208E6">
            <w:pPr>
              <w:pStyle w:val="1"/>
              <w:numPr>
                <w:ilvl w:val="0"/>
                <w:numId w:val="34"/>
              </w:numPr>
              <w:shd w:val="clear" w:color="auto" w:fill="auto"/>
              <w:ind w:left="0" w:firstLine="0"/>
              <w:rPr>
                <w:sz w:val="20"/>
                <w:szCs w:val="20"/>
              </w:rPr>
            </w:pPr>
            <w:r w:rsidRPr="009208E6">
              <w:rPr>
                <w:sz w:val="20"/>
                <w:szCs w:val="20"/>
                <w:lang w:bidi="ru-RU"/>
              </w:rPr>
              <w:t>степени изменения в личности наставляемого (активность, заинтересованность и др. показатели)</w:t>
            </w:r>
          </w:p>
        </w:tc>
        <w:tc>
          <w:tcPr>
            <w:tcW w:w="5103" w:type="dxa"/>
          </w:tcPr>
          <w:p w:rsidR="009208E6" w:rsidRPr="00257080" w:rsidRDefault="00592507" w:rsidP="00271D3E">
            <w:pPr>
              <w:pStyle w:val="40"/>
              <w:shd w:val="clear" w:color="auto" w:fill="auto"/>
              <w:tabs>
                <w:tab w:val="left" w:pos="808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271D3E">
              <w:rPr>
                <w:color w:val="000000"/>
                <w:sz w:val="20"/>
                <w:szCs w:val="20"/>
              </w:rPr>
              <w:t xml:space="preserve">Все муниципальные </w:t>
            </w:r>
            <w:r>
              <w:rPr>
                <w:color w:val="000000"/>
                <w:sz w:val="20"/>
                <w:szCs w:val="20"/>
              </w:rPr>
              <w:t>образовательные организации (ОУ и УДО)</w:t>
            </w:r>
          </w:p>
        </w:tc>
      </w:tr>
    </w:tbl>
    <w:p w:rsidR="00F263A0" w:rsidRPr="00086AB9" w:rsidRDefault="00F263A0" w:rsidP="00271D3E">
      <w:pPr>
        <w:pStyle w:val="40"/>
        <w:shd w:val="clear" w:color="auto" w:fill="auto"/>
        <w:tabs>
          <w:tab w:val="left" w:pos="808"/>
        </w:tabs>
        <w:spacing w:line="240" w:lineRule="auto"/>
        <w:ind w:left="0" w:firstLine="567"/>
        <w:rPr>
          <w:color w:val="000000"/>
          <w:sz w:val="24"/>
          <w:szCs w:val="24"/>
        </w:rPr>
      </w:pPr>
    </w:p>
    <w:p w:rsidR="00271D3E" w:rsidRPr="00271D3E" w:rsidRDefault="00271D3E" w:rsidP="00271D3E">
      <w:pPr>
        <w:pStyle w:val="40"/>
        <w:tabs>
          <w:tab w:val="left" w:pos="808"/>
        </w:tabs>
        <w:rPr>
          <w:color w:val="auto"/>
          <w:sz w:val="24"/>
          <w:szCs w:val="24"/>
        </w:rPr>
      </w:pPr>
    </w:p>
    <w:p w:rsidR="00616427" w:rsidRPr="00086AB9" w:rsidRDefault="00271D3E" w:rsidP="008E2B55">
      <w:pPr>
        <w:pStyle w:val="40"/>
        <w:shd w:val="clear" w:color="auto" w:fill="auto"/>
        <w:tabs>
          <w:tab w:val="left" w:pos="808"/>
        </w:tabs>
        <w:spacing w:line="240" w:lineRule="auto"/>
        <w:ind w:left="0" w:firstLine="0"/>
      </w:pPr>
      <w:r w:rsidRPr="00271D3E">
        <w:rPr>
          <w:sz w:val="24"/>
          <w:szCs w:val="24"/>
        </w:rPr>
        <w:t>в</w:t>
      </w:r>
    </w:p>
    <w:sectPr w:rsidR="00616427" w:rsidRPr="00086AB9" w:rsidSect="004576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C7" w:rsidRDefault="00007FC7" w:rsidP="00385B21">
      <w:r>
        <w:separator/>
      </w:r>
    </w:p>
  </w:endnote>
  <w:endnote w:type="continuationSeparator" w:id="1">
    <w:p w:rsidR="00007FC7" w:rsidRDefault="00007FC7" w:rsidP="0038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2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0EF2" w:rsidRDefault="00D31BF9">
        <w:pPr>
          <w:pStyle w:val="ab"/>
          <w:jc w:val="center"/>
        </w:pPr>
        <w:r w:rsidRPr="00C45A20">
          <w:rPr>
            <w:rFonts w:ascii="Times New Roman" w:hAnsi="Times New Roman" w:cs="Times New Roman"/>
          </w:rPr>
          <w:fldChar w:fldCharType="begin"/>
        </w:r>
        <w:r w:rsidR="00BD0EF2" w:rsidRPr="00C45A20">
          <w:rPr>
            <w:rFonts w:ascii="Times New Roman" w:hAnsi="Times New Roman" w:cs="Times New Roman"/>
          </w:rPr>
          <w:instrText xml:space="preserve"> PAGE   \* MERGEFORMAT </w:instrText>
        </w:r>
        <w:r w:rsidRPr="00C45A20">
          <w:rPr>
            <w:rFonts w:ascii="Times New Roman" w:hAnsi="Times New Roman" w:cs="Times New Roman"/>
          </w:rPr>
          <w:fldChar w:fldCharType="separate"/>
        </w:r>
        <w:r w:rsidR="00111C5B">
          <w:rPr>
            <w:rFonts w:ascii="Times New Roman" w:hAnsi="Times New Roman" w:cs="Times New Roman"/>
            <w:noProof/>
          </w:rPr>
          <w:t>9</w:t>
        </w:r>
        <w:r w:rsidRPr="00C45A2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0EF2" w:rsidRDefault="00BD0E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C7" w:rsidRDefault="00007FC7" w:rsidP="00385B21">
      <w:r>
        <w:separator/>
      </w:r>
    </w:p>
  </w:footnote>
  <w:footnote w:type="continuationSeparator" w:id="1">
    <w:p w:rsidR="00007FC7" w:rsidRDefault="00007FC7" w:rsidP="00385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0FC"/>
    <w:multiLevelType w:val="hybridMultilevel"/>
    <w:tmpl w:val="3CB67106"/>
    <w:lvl w:ilvl="0" w:tplc="900ECD7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055"/>
    <w:multiLevelType w:val="multilevel"/>
    <w:tmpl w:val="2AA20A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330F3"/>
    <w:multiLevelType w:val="hybridMultilevel"/>
    <w:tmpl w:val="2CE82E84"/>
    <w:lvl w:ilvl="0" w:tplc="C74C2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95B45"/>
    <w:multiLevelType w:val="multilevel"/>
    <w:tmpl w:val="6860A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12400"/>
    <w:multiLevelType w:val="multilevel"/>
    <w:tmpl w:val="B59EE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6533F"/>
    <w:multiLevelType w:val="hybridMultilevel"/>
    <w:tmpl w:val="AB80CDA8"/>
    <w:lvl w:ilvl="0" w:tplc="6F44DE38">
      <w:start w:val="1"/>
      <w:numFmt w:val="decimal"/>
      <w:lvlText w:val="%1."/>
      <w:lvlJc w:val="left"/>
      <w:pPr>
        <w:ind w:left="1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186C2FA3"/>
    <w:multiLevelType w:val="hybridMultilevel"/>
    <w:tmpl w:val="7CA8968C"/>
    <w:lvl w:ilvl="0" w:tplc="BADAC470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5386F"/>
    <w:multiLevelType w:val="hybridMultilevel"/>
    <w:tmpl w:val="5D9C976C"/>
    <w:lvl w:ilvl="0" w:tplc="F5D6B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02DCC"/>
    <w:multiLevelType w:val="multilevel"/>
    <w:tmpl w:val="4630FDF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F6B99"/>
    <w:multiLevelType w:val="multilevel"/>
    <w:tmpl w:val="4B3E0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CC2CBF"/>
    <w:multiLevelType w:val="hybridMultilevel"/>
    <w:tmpl w:val="D21C3BF8"/>
    <w:lvl w:ilvl="0" w:tplc="C74C20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28E3EBB"/>
    <w:multiLevelType w:val="hybridMultilevel"/>
    <w:tmpl w:val="1150A384"/>
    <w:lvl w:ilvl="0" w:tplc="9CD2B5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7DF7"/>
    <w:multiLevelType w:val="hybridMultilevel"/>
    <w:tmpl w:val="9BDE2C6C"/>
    <w:lvl w:ilvl="0" w:tplc="F5D6B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9407C"/>
    <w:multiLevelType w:val="multilevel"/>
    <w:tmpl w:val="0E24E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F6C56"/>
    <w:multiLevelType w:val="hybridMultilevel"/>
    <w:tmpl w:val="5310EC9E"/>
    <w:lvl w:ilvl="0" w:tplc="28D28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1430CF"/>
    <w:multiLevelType w:val="multilevel"/>
    <w:tmpl w:val="5156B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67480"/>
    <w:multiLevelType w:val="hybridMultilevel"/>
    <w:tmpl w:val="FDE6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13BE0"/>
    <w:multiLevelType w:val="hybridMultilevel"/>
    <w:tmpl w:val="669E5014"/>
    <w:lvl w:ilvl="0" w:tplc="8B387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65C05"/>
    <w:multiLevelType w:val="multilevel"/>
    <w:tmpl w:val="B3FC7C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605908"/>
    <w:multiLevelType w:val="hybridMultilevel"/>
    <w:tmpl w:val="C4605248"/>
    <w:lvl w:ilvl="0" w:tplc="62106B24">
      <w:start w:val="99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36D52F7"/>
    <w:multiLevelType w:val="multilevel"/>
    <w:tmpl w:val="24CADC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025373"/>
    <w:multiLevelType w:val="hybridMultilevel"/>
    <w:tmpl w:val="6D442344"/>
    <w:lvl w:ilvl="0" w:tplc="F5D6B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D5B99"/>
    <w:multiLevelType w:val="hybridMultilevel"/>
    <w:tmpl w:val="74FEC76A"/>
    <w:lvl w:ilvl="0" w:tplc="F5D6B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84164"/>
    <w:multiLevelType w:val="multilevel"/>
    <w:tmpl w:val="A0903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A67FBB"/>
    <w:multiLevelType w:val="hybridMultilevel"/>
    <w:tmpl w:val="E39A4380"/>
    <w:lvl w:ilvl="0" w:tplc="F5D6B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50FB5"/>
    <w:multiLevelType w:val="hybridMultilevel"/>
    <w:tmpl w:val="477CF34E"/>
    <w:lvl w:ilvl="0" w:tplc="4386EF62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B76B0"/>
    <w:multiLevelType w:val="hybridMultilevel"/>
    <w:tmpl w:val="922C303E"/>
    <w:lvl w:ilvl="0" w:tplc="232819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A2E2A"/>
    <w:multiLevelType w:val="multilevel"/>
    <w:tmpl w:val="98D0D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0397E"/>
    <w:multiLevelType w:val="hybridMultilevel"/>
    <w:tmpl w:val="A2D8C702"/>
    <w:lvl w:ilvl="0" w:tplc="F5D6B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E50CD"/>
    <w:multiLevelType w:val="hybridMultilevel"/>
    <w:tmpl w:val="7B943A54"/>
    <w:lvl w:ilvl="0" w:tplc="FF24D67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011E7"/>
    <w:multiLevelType w:val="hybridMultilevel"/>
    <w:tmpl w:val="0938E256"/>
    <w:lvl w:ilvl="0" w:tplc="F246128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742A7E"/>
    <w:multiLevelType w:val="hybridMultilevel"/>
    <w:tmpl w:val="C824B542"/>
    <w:lvl w:ilvl="0" w:tplc="F5D6B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A1A37"/>
    <w:multiLevelType w:val="hybridMultilevel"/>
    <w:tmpl w:val="BDF87072"/>
    <w:lvl w:ilvl="0" w:tplc="F5D6B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905FE"/>
    <w:multiLevelType w:val="multilevel"/>
    <w:tmpl w:val="15B2D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C23428"/>
    <w:multiLevelType w:val="hybridMultilevel"/>
    <w:tmpl w:val="830E420A"/>
    <w:lvl w:ilvl="0" w:tplc="78DAC9F0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81614"/>
    <w:multiLevelType w:val="hybridMultilevel"/>
    <w:tmpl w:val="448E6C04"/>
    <w:lvl w:ilvl="0" w:tplc="F5D6B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23"/>
  </w:num>
  <w:num w:numId="5">
    <w:abstractNumId w:val="20"/>
  </w:num>
  <w:num w:numId="6">
    <w:abstractNumId w:val="1"/>
  </w:num>
  <w:num w:numId="7">
    <w:abstractNumId w:val="9"/>
  </w:num>
  <w:num w:numId="8">
    <w:abstractNumId w:val="27"/>
  </w:num>
  <w:num w:numId="9">
    <w:abstractNumId w:val="4"/>
  </w:num>
  <w:num w:numId="10">
    <w:abstractNumId w:val="3"/>
  </w:num>
  <w:num w:numId="11">
    <w:abstractNumId w:val="15"/>
  </w:num>
  <w:num w:numId="12">
    <w:abstractNumId w:val="33"/>
  </w:num>
  <w:num w:numId="13">
    <w:abstractNumId w:val="14"/>
  </w:num>
  <w:num w:numId="14">
    <w:abstractNumId w:val="24"/>
  </w:num>
  <w:num w:numId="15">
    <w:abstractNumId w:val="5"/>
  </w:num>
  <w:num w:numId="16">
    <w:abstractNumId w:val="30"/>
  </w:num>
  <w:num w:numId="17">
    <w:abstractNumId w:val="7"/>
  </w:num>
  <w:num w:numId="18">
    <w:abstractNumId w:val="17"/>
  </w:num>
  <w:num w:numId="19">
    <w:abstractNumId w:val="26"/>
  </w:num>
  <w:num w:numId="20">
    <w:abstractNumId w:val="10"/>
  </w:num>
  <w:num w:numId="21">
    <w:abstractNumId w:val="0"/>
  </w:num>
  <w:num w:numId="22">
    <w:abstractNumId w:val="29"/>
  </w:num>
  <w:num w:numId="23">
    <w:abstractNumId w:val="6"/>
  </w:num>
  <w:num w:numId="24">
    <w:abstractNumId w:val="34"/>
  </w:num>
  <w:num w:numId="25">
    <w:abstractNumId w:val="25"/>
  </w:num>
  <w:num w:numId="26">
    <w:abstractNumId w:val="19"/>
  </w:num>
  <w:num w:numId="27">
    <w:abstractNumId w:val="31"/>
  </w:num>
  <w:num w:numId="28">
    <w:abstractNumId w:val="12"/>
  </w:num>
  <w:num w:numId="29">
    <w:abstractNumId w:val="16"/>
  </w:num>
  <w:num w:numId="30">
    <w:abstractNumId w:val="22"/>
  </w:num>
  <w:num w:numId="31">
    <w:abstractNumId w:val="28"/>
  </w:num>
  <w:num w:numId="32">
    <w:abstractNumId w:val="21"/>
  </w:num>
  <w:num w:numId="33">
    <w:abstractNumId w:val="32"/>
  </w:num>
  <w:num w:numId="34">
    <w:abstractNumId w:val="35"/>
  </w:num>
  <w:num w:numId="35">
    <w:abstractNumId w:val="1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01E"/>
    <w:rsid w:val="00002E7D"/>
    <w:rsid w:val="00007FC7"/>
    <w:rsid w:val="00040F57"/>
    <w:rsid w:val="00045B5A"/>
    <w:rsid w:val="00050C67"/>
    <w:rsid w:val="00066A60"/>
    <w:rsid w:val="000834E5"/>
    <w:rsid w:val="00086AB9"/>
    <w:rsid w:val="000A0239"/>
    <w:rsid w:val="000B08B9"/>
    <w:rsid w:val="000D5515"/>
    <w:rsid w:val="000F3ED1"/>
    <w:rsid w:val="00107DD1"/>
    <w:rsid w:val="00111C5B"/>
    <w:rsid w:val="00144E50"/>
    <w:rsid w:val="001609C4"/>
    <w:rsid w:val="00190944"/>
    <w:rsid w:val="0019391A"/>
    <w:rsid w:val="00197181"/>
    <w:rsid w:val="001F1A53"/>
    <w:rsid w:val="001F2DC8"/>
    <w:rsid w:val="001F3AAC"/>
    <w:rsid w:val="00201C52"/>
    <w:rsid w:val="002029B0"/>
    <w:rsid w:val="0020620F"/>
    <w:rsid w:val="002062A1"/>
    <w:rsid w:val="00225B74"/>
    <w:rsid w:val="00257080"/>
    <w:rsid w:val="00271D3E"/>
    <w:rsid w:val="0028636C"/>
    <w:rsid w:val="00287688"/>
    <w:rsid w:val="002A2B66"/>
    <w:rsid w:val="002C18C0"/>
    <w:rsid w:val="002D4BDD"/>
    <w:rsid w:val="003018CB"/>
    <w:rsid w:val="003322B6"/>
    <w:rsid w:val="0033356D"/>
    <w:rsid w:val="00354C5E"/>
    <w:rsid w:val="0037284D"/>
    <w:rsid w:val="00383890"/>
    <w:rsid w:val="00385B21"/>
    <w:rsid w:val="00386059"/>
    <w:rsid w:val="003A4139"/>
    <w:rsid w:val="003E5EB3"/>
    <w:rsid w:val="0041703B"/>
    <w:rsid w:val="00427BCF"/>
    <w:rsid w:val="00457669"/>
    <w:rsid w:val="0045780E"/>
    <w:rsid w:val="00466EB7"/>
    <w:rsid w:val="00482FAD"/>
    <w:rsid w:val="00485E45"/>
    <w:rsid w:val="0049345C"/>
    <w:rsid w:val="004969DC"/>
    <w:rsid w:val="004A44B0"/>
    <w:rsid w:val="004A5D8C"/>
    <w:rsid w:val="004B6151"/>
    <w:rsid w:val="004C36A4"/>
    <w:rsid w:val="004D181F"/>
    <w:rsid w:val="004F30BC"/>
    <w:rsid w:val="00514093"/>
    <w:rsid w:val="00514150"/>
    <w:rsid w:val="00546121"/>
    <w:rsid w:val="005566DD"/>
    <w:rsid w:val="00563D46"/>
    <w:rsid w:val="00592507"/>
    <w:rsid w:val="00595120"/>
    <w:rsid w:val="00597C1E"/>
    <w:rsid w:val="005B6C5D"/>
    <w:rsid w:val="005C0B72"/>
    <w:rsid w:val="005C4C61"/>
    <w:rsid w:val="005E345D"/>
    <w:rsid w:val="005F0559"/>
    <w:rsid w:val="005F29DD"/>
    <w:rsid w:val="00601762"/>
    <w:rsid w:val="00601AB1"/>
    <w:rsid w:val="00605458"/>
    <w:rsid w:val="00616427"/>
    <w:rsid w:val="0061701E"/>
    <w:rsid w:val="00636E8F"/>
    <w:rsid w:val="006B11AF"/>
    <w:rsid w:val="006E28B0"/>
    <w:rsid w:val="006E6651"/>
    <w:rsid w:val="0078587D"/>
    <w:rsid w:val="007935A0"/>
    <w:rsid w:val="007B17E0"/>
    <w:rsid w:val="007D01B1"/>
    <w:rsid w:val="007D33D4"/>
    <w:rsid w:val="007D3A5B"/>
    <w:rsid w:val="007D4AC2"/>
    <w:rsid w:val="007D6F03"/>
    <w:rsid w:val="007E00B9"/>
    <w:rsid w:val="007F2D0C"/>
    <w:rsid w:val="00827E7B"/>
    <w:rsid w:val="00833D3E"/>
    <w:rsid w:val="008341FD"/>
    <w:rsid w:val="00886C81"/>
    <w:rsid w:val="008B7DEF"/>
    <w:rsid w:val="008D661A"/>
    <w:rsid w:val="008E2B55"/>
    <w:rsid w:val="008E3DED"/>
    <w:rsid w:val="0090226F"/>
    <w:rsid w:val="0090605E"/>
    <w:rsid w:val="00913073"/>
    <w:rsid w:val="009208E6"/>
    <w:rsid w:val="00923528"/>
    <w:rsid w:val="00927C22"/>
    <w:rsid w:val="00937265"/>
    <w:rsid w:val="009451E6"/>
    <w:rsid w:val="00946F12"/>
    <w:rsid w:val="009476A6"/>
    <w:rsid w:val="00957605"/>
    <w:rsid w:val="009819E3"/>
    <w:rsid w:val="00994992"/>
    <w:rsid w:val="00996063"/>
    <w:rsid w:val="009B123C"/>
    <w:rsid w:val="009C1CBD"/>
    <w:rsid w:val="009C3E4F"/>
    <w:rsid w:val="009D494F"/>
    <w:rsid w:val="00A67FA1"/>
    <w:rsid w:val="00A70857"/>
    <w:rsid w:val="00A712E0"/>
    <w:rsid w:val="00A822FF"/>
    <w:rsid w:val="00AA2454"/>
    <w:rsid w:val="00AA7167"/>
    <w:rsid w:val="00AE40E8"/>
    <w:rsid w:val="00AE662B"/>
    <w:rsid w:val="00AF5AA6"/>
    <w:rsid w:val="00B01579"/>
    <w:rsid w:val="00B16A2B"/>
    <w:rsid w:val="00B763A7"/>
    <w:rsid w:val="00B9185E"/>
    <w:rsid w:val="00B96D91"/>
    <w:rsid w:val="00BB5F66"/>
    <w:rsid w:val="00BC299E"/>
    <w:rsid w:val="00BD0EF2"/>
    <w:rsid w:val="00BD76B0"/>
    <w:rsid w:val="00BE56C0"/>
    <w:rsid w:val="00BF1F48"/>
    <w:rsid w:val="00C03F9F"/>
    <w:rsid w:val="00C34B92"/>
    <w:rsid w:val="00C45A20"/>
    <w:rsid w:val="00C56A43"/>
    <w:rsid w:val="00C6462A"/>
    <w:rsid w:val="00C744B4"/>
    <w:rsid w:val="00C9566F"/>
    <w:rsid w:val="00CB0FE0"/>
    <w:rsid w:val="00CB6132"/>
    <w:rsid w:val="00CC55FB"/>
    <w:rsid w:val="00CE5D94"/>
    <w:rsid w:val="00CF55A4"/>
    <w:rsid w:val="00CF7FA5"/>
    <w:rsid w:val="00D1180A"/>
    <w:rsid w:val="00D31BF9"/>
    <w:rsid w:val="00D44D38"/>
    <w:rsid w:val="00D719A4"/>
    <w:rsid w:val="00D77127"/>
    <w:rsid w:val="00DA29EE"/>
    <w:rsid w:val="00DB066E"/>
    <w:rsid w:val="00DC6084"/>
    <w:rsid w:val="00DE09F5"/>
    <w:rsid w:val="00DE4BB8"/>
    <w:rsid w:val="00E12C2E"/>
    <w:rsid w:val="00E134C5"/>
    <w:rsid w:val="00E35438"/>
    <w:rsid w:val="00E45D06"/>
    <w:rsid w:val="00E7554D"/>
    <w:rsid w:val="00E853A5"/>
    <w:rsid w:val="00E85401"/>
    <w:rsid w:val="00E96849"/>
    <w:rsid w:val="00EA56E7"/>
    <w:rsid w:val="00EC1651"/>
    <w:rsid w:val="00EF18F7"/>
    <w:rsid w:val="00EF5ABB"/>
    <w:rsid w:val="00F263A0"/>
    <w:rsid w:val="00F32249"/>
    <w:rsid w:val="00F61E57"/>
    <w:rsid w:val="00F6410E"/>
    <w:rsid w:val="00F65F35"/>
    <w:rsid w:val="00F73A99"/>
    <w:rsid w:val="00F77E0E"/>
    <w:rsid w:val="00F8079E"/>
    <w:rsid w:val="00FB4C87"/>
    <w:rsid w:val="00FE63A1"/>
    <w:rsid w:val="00FF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642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64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6164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16427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616427"/>
    <w:pPr>
      <w:shd w:val="clear" w:color="auto" w:fill="FFFFFF"/>
      <w:spacing w:after="130"/>
      <w:ind w:left="480" w:firstLine="7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unhideWhenUsed/>
    <w:rsid w:val="00616427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61642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61642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6427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616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6427"/>
    <w:pPr>
      <w:shd w:val="clear" w:color="auto" w:fill="FFFFFF"/>
      <w:spacing w:after="44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616427"/>
    <w:rPr>
      <w:rFonts w:ascii="Times New Roman" w:eastAsia="Times New Roman" w:hAnsi="Times New Roman" w:cs="Times New Roman"/>
      <w:color w:val="EBEBEB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6427"/>
    <w:pPr>
      <w:shd w:val="clear" w:color="auto" w:fill="FFFFFF"/>
      <w:spacing w:line="180" w:lineRule="auto"/>
      <w:ind w:left="660" w:firstLine="20"/>
      <w:jc w:val="both"/>
    </w:pPr>
    <w:rPr>
      <w:rFonts w:ascii="Times New Roman" w:eastAsia="Times New Roman" w:hAnsi="Times New Roman" w:cs="Times New Roman"/>
      <w:color w:val="EBEBEB"/>
      <w:sz w:val="28"/>
      <w:szCs w:val="28"/>
      <w:lang w:eastAsia="en-US" w:bidi="ar-SA"/>
    </w:rPr>
  </w:style>
  <w:style w:type="character" w:customStyle="1" w:styleId="a7">
    <w:name w:val="Другое_"/>
    <w:basedOn w:val="a0"/>
    <w:link w:val="a8"/>
    <w:rsid w:val="006164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616427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385B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5B21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385B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B21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unhideWhenUsed/>
    <w:rsid w:val="00937265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F6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81561-E469-4BA3-B04C-FA64B1B3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4952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Sergovna</cp:lastModifiedBy>
  <cp:revision>23</cp:revision>
  <cp:lastPrinted>2023-06-08T07:37:00Z</cp:lastPrinted>
  <dcterms:created xsi:type="dcterms:W3CDTF">2023-06-15T06:24:00Z</dcterms:created>
  <dcterms:modified xsi:type="dcterms:W3CDTF">2023-06-27T09:36:00Z</dcterms:modified>
</cp:coreProperties>
</file>