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A7" w:rsidRDefault="009F7DA7" w:rsidP="009F7DA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F7DA7">
        <w:rPr>
          <w:rFonts w:ascii="Times New Roman" w:hAnsi="Times New Roman" w:cs="Times New Roman"/>
          <w:b/>
          <w:sz w:val="28"/>
          <w:szCs w:val="28"/>
        </w:rPr>
        <w:t>«Речевая развивающая среда как средство взаимодействия педагогов ДОУ»</w:t>
      </w:r>
    </w:p>
    <w:p w:rsidR="00A02DB6" w:rsidRPr="006B2873" w:rsidRDefault="006B2873" w:rsidP="006B2873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B2873">
        <w:rPr>
          <w:rFonts w:ascii="Times New Roman" w:hAnsi="Times New Roman" w:cs="Times New Roman"/>
          <w:sz w:val="28"/>
          <w:szCs w:val="28"/>
        </w:rPr>
        <w:t xml:space="preserve">Учителя – логопеды МБДОУ № 307: Тихонова В.Н., Воднева О.Ф. </w:t>
      </w:r>
    </w:p>
    <w:p w:rsidR="00527D91" w:rsidRPr="00837EBE" w:rsidRDefault="004D768C" w:rsidP="004D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BE">
        <w:rPr>
          <w:rFonts w:ascii="Times New Roman" w:hAnsi="Times New Roman" w:cs="Times New Roman"/>
          <w:sz w:val="28"/>
          <w:szCs w:val="28"/>
        </w:rPr>
        <w:t xml:space="preserve">Введение Федерального государственного образовательного стандарта дошкольного образования требует от педагогического коллектива слаженной совместной работы в решении задач основной образовательной программы детского сада. </w:t>
      </w:r>
    </w:p>
    <w:p w:rsidR="004D768C" w:rsidRDefault="004D768C" w:rsidP="004D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BE">
        <w:rPr>
          <w:rFonts w:ascii="Times New Roman" w:hAnsi="Times New Roman" w:cs="Times New Roman"/>
          <w:sz w:val="28"/>
          <w:szCs w:val="28"/>
        </w:rPr>
        <w:t>Успех организации взаимодействия специалистов нашего дошкольного образовательного  учреждения мы определили строгой, продуманной системой, суть которой заключается в тесном взаимодействии всех участников образовательного процесса. А именно, создание творческого союза педагогов, объединенных общими целями, разработка интегрированного развивающего календарно – тематического плана</w:t>
      </w:r>
      <w:r w:rsidR="00837EBE" w:rsidRPr="00837EBE">
        <w:rPr>
          <w:rFonts w:ascii="Times New Roman" w:hAnsi="Times New Roman" w:cs="Times New Roman"/>
          <w:sz w:val="28"/>
          <w:szCs w:val="28"/>
        </w:rPr>
        <w:t xml:space="preserve"> работы, построенного на основе комплексной диагностики, организацию образовательной среды, стимулирующей развитие ребёнка.</w:t>
      </w:r>
    </w:p>
    <w:p w:rsidR="00837EBE" w:rsidRDefault="00837EBE" w:rsidP="004D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обеспечить такое единство в работе всех педагогов и специалистов у нас в детском саду были определены следующие задачи:</w:t>
      </w:r>
    </w:p>
    <w:p w:rsidR="00837EBE" w:rsidRDefault="00837EBE" w:rsidP="00837E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команды единомышленников из всех специалистов (учителя – логопеда, педагога – психолога, воспитателей, музыкального руководителя, инструктора по физической культуре) и повышение их профессионального уровня.</w:t>
      </w:r>
    </w:p>
    <w:p w:rsidR="00837EBE" w:rsidRDefault="00837EBE" w:rsidP="00837E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развивающей среды, стимулирующей речевое и личностное развитие ребёнка.</w:t>
      </w:r>
    </w:p>
    <w:p w:rsidR="00837EBE" w:rsidRDefault="00837EBE" w:rsidP="00837E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изучение содержания программы и составление перспективного плана работы по всем видам деятельности детей и по всем разделам программы.</w:t>
      </w:r>
    </w:p>
    <w:p w:rsidR="00837EBE" w:rsidRDefault="00837EBE" w:rsidP="00837E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подготовка и проведение праздников, развлечений, тематических и интегрированных занятий.</w:t>
      </w:r>
    </w:p>
    <w:p w:rsidR="00814FAB" w:rsidRDefault="00837EBE" w:rsidP="00DE1C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моментом является правильно спланированная деятельность в работе с воспитателем. Здесь необходимо учитывать, что специалисты</w:t>
      </w:r>
      <w:r w:rsidR="00DE1CF5">
        <w:rPr>
          <w:rFonts w:ascii="Times New Roman" w:hAnsi="Times New Roman" w:cs="Times New Roman"/>
          <w:sz w:val="28"/>
          <w:szCs w:val="28"/>
        </w:rPr>
        <w:t xml:space="preserve"> должны знать содержание не только тех разделов программы, по которым они непосредственно проводят занятия, но и тех, которые проводит воспитатель. В свою очередь воспитатели должны знать содержание тех видов работы, которые проводят специалисты. Воспитателями и специалистами проводится предварительная работа перед занятием. Всем педагогам, специалистам</w:t>
      </w:r>
      <w:r w:rsidR="009A4D13">
        <w:rPr>
          <w:rFonts w:ascii="Times New Roman" w:hAnsi="Times New Roman" w:cs="Times New Roman"/>
          <w:sz w:val="28"/>
          <w:szCs w:val="28"/>
        </w:rPr>
        <w:t xml:space="preserve"> необходимо работать в тесной взаимосвязи по командному принципу, что предполагает совместное построение целей и задач деятельности в отношении каждого ребенка, совместное обсуждение особенностей ребенка</w:t>
      </w:r>
      <w:r w:rsidR="00814FAB">
        <w:rPr>
          <w:rFonts w:ascii="Times New Roman" w:hAnsi="Times New Roman" w:cs="Times New Roman"/>
          <w:sz w:val="28"/>
          <w:szCs w:val="28"/>
        </w:rPr>
        <w:t>, его возможностей, процесса его движения в развитии.</w:t>
      </w:r>
    </w:p>
    <w:p w:rsidR="001469EE" w:rsidRDefault="008A4ECC" w:rsidP="00DE1C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стараемся отходить от фронтальных форм обучения дошкольников, широко</w:t>
      </w:r>
      <w:r w:rsidR="001469EE">
        <w:rPr>
          <w:rFonts w:ascii="Times New Roman" w:hAnsi="Times New Roman" w:cs="Times New Roman"/>
          <w:sz w:val="28"/>
          <w:szCs w:val="28"/>
        </w:rPr>
        <w:t xml:space="preserve"> внедряя интегрированные формы работы, а развивающую среду создавать по принципу вариативности, осуществлять индивидуальный подход при подаче обучающего материала, развивается самостоятельная активность ребенка. Всё это позволит достичь высокой эффективности инклюзивной образовательной и воспитательной деятельности.</w:t>
      </w:r>
    </w:p>
    <w:p w:rsidR="009F7DA7" w:rsidRDefault="00814FAB" w:rsidP="002017E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7DA7">
        <w:rPr>
          <w:rFonts w:ascii="Times New Roman" w:hAnsi="Times New Roman" w:cs="Times New Roman"/>
          <w:sz w:val="28"/>
          <w:szCs w:val="28"/>
        </w:rPr>
        <w:tab/>
      </w:r>
      <w:r w:rsidR="002017E7" w:rsidRPr="00621544">
        <w:rPr>
          <w:rFonts w:ascii="Times New Roman" w:hAnsi="Times New Roman" w:cs="Times New Roman"/>
          <w:sz w:val="28"/>
        </w:rPr>
        <w:t>В последние годы в системе образования России происходят существенные изменения, определившие новые приоритеты развития дошкольного образования.</w:t>
      </w:r>
    </w:p>
    <w:p w:rsidR="002017E7" w:rsidRPr="002A0676" w:rsidRDefault="002017E7" w:rsidP="009F7DA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A0676">
        <w:rPr>
          <w:rFonts w:ascii="Times New Roman" w:hAnsi="Times New Roman" w:cs="Times New Roman"/>
          <w:sz w:val="28"/>
        </w:rPr>
        <w:t>Вопрос организации предметно – развивающей среды  ДОУ на сегодняшний день стоит особо актуально. Это связано с введением нового Федерального государственного образовательного стандарта (ФГОС) в дошкольном образовании</w:t>
      </w:r>
      <w:proofErr w:type="gramStart"/>
      <w:r w:rsidRPr="002A0676">
        <w:rPr>
          <w:rFonts w:ascii="Times New Roman" w:hAnsi="Times New Roman" w:cs="Times New Roman"/>
          <w:sz w:val="28"/>
        </w:rPr>
        <w:t>.</w:t>
      </w:r>
      <w:proofErr w:type="gramEnd"/>
      <w:r w:rsidRPr="002A067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2A0676">
        <w:rPr>
          <w:rFonts w:ascii="Times New Roman" w:hAnsi="Times New Roman" w:cs="Times New Roman"/>
          <w:sz w:val="28"/>
        </w:rPr>
        <w:t>п</w:t>
      </w:r>
      <w:proofErr w:type="gramEnd"/>
      <w:r w:rsidRPr="002A0676">
        <w:rPr>
          <w:rFonts w:ascii="Times New Roman" w:hAnsi="Times New Roman" w:cs="Times New Roman"/>
          <w:sz w:val="28"/>
        </w:rPr>
        <w:t xml:space="preserve">.3.3.4.ФГОС ДО гласит, что «развивающая предметно – пространственная среда должна быть содержательно-насыщенной, трансформируемой, полифункциональной, вариативной, доступной и  безопасной».  А так же </w:t>
      </w:r>
      <w:proofErr w:type="gramStart"/>
      <w:r w:rsidRPr="002A0676">
        <w:rPr>
          <w:rFonts w:ascii="Times New Roman" w:hAnsi="Times New Roman" w:cs="Times New Roman"/>
          <w:sz w:val="28"/>
        </w:rPr>
        <w:t>насыщена</w:t>
      </w:r>
      <w:proofErr w:type="gramEnd"/>
      <w:r w:rsidRPr="002A0676">
        <w:rPr>
          <w:rFonts w:ascii="Times New Roman" w:hAnsi="Times New Roman" w:cs="Times New Roman"/>
          <w:sz w:val="28"/>
        </w:rPr>
        <w:t xml:space="preserve"> игровыми материалами, соответствующими возрастным особенностям.</w:t>
      </w:r>
    </w:p>
    <w:p w:rsidR="002017E7" w:rsidRPr="002A0676" w:rsidRDefault="002017E7" w:rsidP="009F7DA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A0676">
        <w:rPr>
          <w:rFonts w:ascii="Times New Roman" w:hAnsi="Times New Roman" w:cs="Times New Roman"/>
          <w:sz w:val="28"/>
        </w:rPr>
        <w:t>Как известно, основной формой работы с дошкольниками и ведущим видом деятельности для них является игра. Именно поэтому мы испытываем повышенный интерес к обновлению предметно – развивающей среды ДОУ. Результатом моего педагогического опыта в этом направлении, стало создание полифункциональных игровых пособий. Данные пособия – это обучающий инструмент с интересными элементами, позволяющие решать обучающие, развивающие, коррекционные и воспитательные цели и задачи. Используемые пособия направлены на решение одновременно нескольких задач, предназначены для работы с детьми разных возрастов, позволяют учитывать индивидуальные особенности развития ребенка, подходят для работы с детьми с ОВЗ. Вариации упражнений, да и сами игры не имеют пределов. Пособия постоянно пополня</w:t>
      </w:r>
      <w:r>
        <w:rPr>
          <w:rFonts w:ascii="Times New Roman" w:hAnsi="Times New Roman" w:cs="Times New Roman"/>
          <w:sz w:val="28"/>
        </w:rPr>
        <w:t>ю</w:t>
      </w:r>
      <w:r w:rsidRPr="002A0676">
        <w:rPr>
          <w:rFonts w:ascii="Times New Roman" w:hAnsi="Times New Roman" w:cs="Times New Roman"/>
          <w:sz w:val="28"/>
        </w:rPr>
        <w:t xml:space="preserve">тся новыми элементами в зависимости от инициативы  участника образовательного процесса (специалист, родитель или ребенок) п.3.2.5.ФГОС ДО. </w:t>
      </w:r>
      <w:r w:rsidRPr="009F7DA7">
        <w:rPr>
          <w:rFonts w:ascii="Times New Roman" w:hAnsi="Times New Roman" w:cs="Times New Roman"/>
          <w:sz w:val="28"/>
        </w:rPr>
        <w:t>Их можно использовать как часть непосредственно образовательной деятельности и как самостоятельную форму работы в основных образовательных областях.</w:t>
      </w:r>
      <w:r w:rsidRPr="002A0676">
        <w:rPr>
          <w:rFonts w:ascii="Times New Roman" w:hAnsi="Times New Roman" w:cs="Times New Roman"/>
          <w:sz w:val="28"/>
        </w:rPr>
        <w:t xml:space="preserve">  Применение многофункциональных пособий поможет обеспечить качество реализации программы ДОУ, возможность индивидуализации обучения, организацию образовательной деятельности с широким использованием современных педагогических технологий. </w:t>
      </w:r>
      <w:r w:rsidRPr="002A0676">
        <w:rPr>
          <w:rFonts w:ascii="Times New Roman" w:hAnsi="Times New Roman" w:cs="Times New Roman"/>
          <w:sz w:val="28"/>
        </w:rPr>
        <w:tab/>
      </w:r>
    </w:p>
    <w:p w:rsidR="002017E7" w:rsidRPr="002A0676" w:rsidRDefault="002017E7" w:rsidP="009F7DA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21544">
        <w:rPr>
          <w:rFonts w:ascii="Times New Roman" w:hAnsi="Times New Roman" w:cs="Times New Roman"/>
          <w:sz w:val="28"/>
        </w:rPr>
        <w:t xml:space="preserve">Учитывая ведущую деятельность детей дошкольного возраста, мы изготовили и апробировали разные вариативные многофункциональные пособия. Данные пособия уникальны тем, что содержат  хорошо </w:t>
      </w:r>
      <w:r w:rsidRPr="00621544">
        <w:rPr>
          <w:rFonts w:ascii="Times New Roman" w:hAnsi="Times New Roman" w:cs="Times New Roman"/>
          <w:sz w:val="28"/>
        </w:rPr>
        <w:lastRenderedPageBreak/>
        <w:t xml:space="preserve">продуманную систему игр и упражнений многофункционального, универсального характера и могут быть использованы в интегрированной деятельности специалистов. Использование интегрированного подхода в образовательной практике соответствует одному из основных требований ФГОС ДО. Дидактические </w:t>
      </w:r>
      <w:r w:rsidR="00A02DB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34FD6EA" wp14:editId="38F4A9BF">
            <wp:simplePos x="0" y="0"/>
            <wp:positionH relativeFrom="margin">
              <wp:posOffset>-203835</wp:posOffset>
            </wp:positionH>
            <wp:positionV relativeFrom="paragraph">
              <wp:posOffset>5032375</wp:posOffset>
            </wp:positionV>
            <wp:extent cx="2607310" cy="3476625"/>
            <wp:effectExtent l="0" t="0" r="2540" b="9525"/>
            <wp:wrapTight wrapText="bothSides">
              <wp:wrapPolygon edited="0">
                <wp:start x="0" y="0"/>
                <wp:lineTo x="0" y="21541"/>
                <wp:lineTo x="21463" y="21541"/>
                <wp:lineTo x="21463" y="0"/>
                <wp:lineTo x="0" y="0"/>
              </wp:wrapPolygon>
            </wp:wrapTight>
            <wp:docPr id="4" name="Рисунок 4" descr="https://sun9-71.userapi.com/impg/mhKnLinxVNIqoQqZ96oKYjv5hqbBEjLtoYn-iA/7uz6GlfsSGY.jpg?size=810x1080&amp;quality=95&amp;sign=a21c95177c776ce431bbc4750c567b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mhKnLinxVNIqoQqZ96oKYjv5hqbBEjLtoYn-iA/7uz6GlfsSGY.jpg?size=810x1080&amp;quality=95&amp;sign=a21c95177c776ce431bbc4750c567b6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B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8CFB62" wp14:editId="3494BA8A">
            <wp:simplePos x="0" y="0"/>
            <wp:positionH relativeFrom="margin">
              <wp:posOffset>-194310</wp:posOffset>
            </wp:positionH>
            <wp:positionV relativeFrom="paragraph">
              <wp:posOffset>1340485</wp:posOffset>
            </wp:positionV>
            <wp:extent cx="2597150" cy="3463290"/>
            <wp:effectExtent l="0" t="0" r="0" b="3810"/>
            <wp:wrapTight wrapText="bothSides">
              <wp:wrapPolygon edited="0">
                <wp:start x="0" y="0"/>
                <wp:lineTo x="0" y="21505"/>
                <wp:lineTo x="21389" y="21505"/>
                <wp:lineTo x="21389" y="0"/>
                <wp:lineTo x="0" y="0"/>
              </wp:wrapPolygon>
            </wp:wrapTight>
            <wp:docPr id="1" name="Рисунок 1" descr="https://sun9-80.userapi.com/impg/w5s3KgmfGe-dF5gQWoWyY30N1cXt85uUknxUFw/ntsErElsBl0.jpg?size=810x1080&amp;quality=95&amp;sign=cfe7031d38dff66b410390d8807014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w5s3KgmfGe-dF5gQWoWyY30N1cXt85uUknxUFw/ntsErElsBl0.jpg?size=810x1080&amp;quality=95&amp;sign=cfe7031d38dff66b410390d88070147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544">
        <w:rPr>
          <w:rFonts w:ascii="Times New Roman" w:hAnsi="Times New Roman" w:cs="Times New Roman"/>
          <w:sz w:val="28"/>
        </w:rPr>
        <w:t>пособия адресованы педагогам дошкольных учреждений, родителям, детям.</w:t>
      </w:r>
      <w:r w:rsidRPr="002A0676">
        <w:rPr>
          <w:rFonts w:ascii="Times New Roman" w:hAnsi="Times New Roman" w:cs="Times New Roman"/>
          <w:sz w:val="28"/>
        </w:rPr>
        <w:t xml:space="preserve">     </w:t>
      </w:r>
    </w:p>
    <w:p w:rsidR="00837EBE" w:rsidRDefault="00A02DB6" w:rsidP="00DE1C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745605F" wp14:editId="0B8EE14D">
            <wp:simplePos x="0" y="0"/>
            <wp:positionH relativeFrom="column">
              <wp:posOffset>2652589</wp:posOffset>
            </wp:positionH>
            <wp:positionV relativeFrom="paragraph">
              <wp:posOffset>479839</wp:posOffset>
            </wp:positionV>
            <wp:extent cx="349186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47" y="21521"/>
                <wp:lineTo x="21447" y="0"/>
                <wp:lineTo x="0" y="0"/>
              </wp:wrapPolygon>
            </wp:wrapTight>
            <wp:docPr id="2" name="Рисунок 2" descr="https://sun9-86.userapi.com/impg/nfulcq9RrZlLHxlLlmNIrB0Hks9mT0J-eTpHKw/JClZuRfZmLo.jpg?size=1280x960&amp;quality=95&amp;sign=b5f6ef9bf0aaa153d71b1fa83c6fc5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impg/nfulcq9RrZlLHxlLlmNIrB0Hks9mT0J-eTpHKw/JClZuRfZmLo.jpg?size=1280x960&amp;quality=95&amp;sign=b5f6ef9bf0aaa153d71b1fa83c6fc5c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CF5" w:rsidRDefault="00DE1CF5" w:rsidP="00DE1C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1CF5" w:rsidRPr="00837EBE" w:rsidRDefault="00DE1CF5" w:rsidP="00DE1C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EBE" w:rsidRPr="00837EBE" w:rsidRDefault="00A02DB6" w:rsidP="004D76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34A750B" wp14:editId="7A78E70E">
            <wp:simplePos x="0" y="0"/>
            <wp:positionH relativeFrom="margin">
              <wp:posOffset>2651705</wp:posOffset>
            </wp:positionH>
            <wp:positionV relativeFrom="paragraph">
              <wp:posOffset>368742</wp:posOffset>
            </wp:positionV>
            <wp:extent cx="3503930" cy="2628900"/>
            <wp:effectExtent l="0" t="0" r="1270" b="0"/>
            <wp:wrapTight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ight>
            <wp:docPr id="3" name="Рисунок 3" descr="https://sun9-4.userapi.com/impg/RNALu9aJv__1HJO3thLsp8a9HnGvJIQL135RlQ/SCSZNNge9eQ.jpg?size=1280x960&amp;quality=95&amp;sign=fe1d48d2cc70d7edb446df3765c873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.userapi.com/impg/RNALu9aJv__1HJO3thLsp8a9HnGvJIQL135RlQ/SCSZNNge9eQ.jpg?size=1280x960&amp;quality=95&amp;sign=fe1d48d2cc70d7edb446df3765c873b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68C" w:rsidRPr="00837EBE" w:rsidRDefault="004D768C" w:rsidP="004D768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D768C" w:rsidRPr="0083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0462D"/>
    <w:multiLevelType w:val="hybridMultilevel"/>
    <w:tmpl w:val="5D224154"/>
    <w:lvl w:ilvl="0" w:tplc="3ACC20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CC6"/>
    <w:rsid w:val="001469EE"/>
    <w:rsid w:val="002017E7"/>
    <w:rsid w:val="004D768C"/>
    <w:rsid w:val="00527D91"/>
    <w:rsid w:val="006935AA"/>
    <w:rsid w:val="006B2873"/>
    <w:rsid w:val="00814FAB"/>
    <w:rsid w:val="00837EBE"/>
    <w:rsid w:val="008A4ECC"/>
    <w:rsid w:val="009A4D13"/>
    <w:rsid w:val="009E40A6"/>
    <w:rsid w:val="009F7DA7"/>
    <w:rsid w:val="00A02DB6"/>
    <w:rsid w:val="00B85E50"/>
    <w:rsid w:val="00CC3CC6"/>
    <w:rsid w:val="00DE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E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Татьяна Владимировна Свиридова</cp:lastModifiedBy>
  <cp:revision>2</cp:revision>
  <dcterms:created xsi:type="dcterms:W3CDTF">2022-12-28T05:19:00Z</dcterms:created>
  <dcterms:modified xsi:type="dcterms:W3CDTF">2022-12-28T05:19:00Z</dcterms:modified>
</cp:coreProperties>
</file>