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4" w:rsidRPr="00B9590F" w:rsidRDefault="006358C4" w:rsidP="006358C4">
      <w:pPr>
        <w:jc w:val="center"/>
        <w:rPr>
          <w:b/>
        </w:rPr>
      </w:pPr>
      <w:r w:rsidRPr="00B9590F">
        <w:rPr>
          <w:b/>
        </w:rPr>
        <w:t>Информационная справка</w:t>
      </w:r>
      <w:r>
        <w:rPr>
          <w:b/>
        </w:rPr>
        <w:t xml:space="preserve"> о</w:t>
      </w:r>
      <w:r w:rsidRPr="00B9590F">
        <w:rPr>
          <w:b/>
        </w:rPr>
        <w:t xml:space="preserve">б использовании банка заданий по функциональной грамотности учителями </w:t>
      </w:r>
      <w:proofErr w:type="gramStart"/>
      <w:r w:rsidRPr="00B9590F">
        <w:rPr>
          <w:b/>
        </w:rPr>
        <w:t>г</w:t>
      </w:r>
      <w:proofErr w:type="gramEnd"/>
      <w:r w:rsidRPr="00B9590F">
        <w:rPr>
          <w:b/>
        </w:rPr>
        <w:t>. Красноярска (</w:t>
      </w:r>
      <w:r w:rsidR="003079C0">
        <w:rPr>
          <w:b/>
        </w:rPr>
        <w:t>апрель</w:t>
      </w:r>
      <w:r w:rsidR="005144B8" w:rsidRPr="005144B8">
        <w:rPr>
          <w:b/>
        </w:rPr>
        <w:t xml:space="preserve"> 2024 г.)</w:t>
      </w:r>
    </w:p>
    <w:p w:rsidR="006358C4" w:rsidRDefault="006358C4" w:rsidP="006358C4">
      <w:pPr>
        <w:jc w:val="center"/>
        <w:rPr>
          <w:b/>
        </w:rPr>
      </w:pPr>
    </w:p>
    <w:p w:rsidR="005144B8" w:rsidRPr="005144B8" w:rsidRDefault="005144B8" w:rsidP="00046374">
      <w:pPr>
        <w:ind w:firstLine="709"/>
        <w:jc w:val="both"/>
      </w:pPr>
      <w:r w:rsidRPr="005144B8">
        <w:t>По результатам анализа статистических данных по использованию электронного банка заданий по функциональной грамотности, предоставленных ФГАУ «Федеральный институт цифровой транс</w:t>
      </w:r>
      <w:r w:rsidR="007159DE">
        <w:t xml:space="preserve">формации в сфере образования», </w:t>
      </w:r>
      <w:r w:rsidRPr="005144B8">
        <w:t xml:space="preserve">установлено следующее: </w:t>
      </w:r>
    </w:p>
    <w:p w:rsidR="00892779" w:rsidRPr="00363331" w:rsidRDefault="003079C0" w:rsidP="00046374">
      <w:pPr>
        <w:ind w:firstLine="709"/>
        <w:jc w:val="both"/>
      </w:pPr>
      <w:r w:rsidRPr="00363331">
        <w:rPr>
          <w:b/>
          <w:u w:val="single"/>
        </w:rPr>
        <w:t>В апреле</w:t>
      </w:r>
      <w:r w:rsidR="005144B8" w:rsidRPr="00363331">
        <w:t xml:space="preserve"> ЭБЗ</w:t>
      </w:r>
      <w:r w:rsidR="005144B8" w:rsidRPr="00363331">
        <w:rPr>
          <w:b/>
        </w:rPr>
        <w:t xml:space="preserve"> использовали </w:t>
      </w:r>
      <w:r w:rsidR="00BF66A5">
        <w:rPr>
          <w:b/>
        </w:rPr>
        <w:t>47</w:t>
      </w:r>
      <w:r w:rsidR="005144B8" w:rsidRPr="005144B8">
        <w:rPr>
          <w:b/>
        </w:rPr>
        <w:t xml:space="preserve"> </w:t>
      </w:r>
      <w:r w:rsidR="005144B8" w:rsidRPr="005144B8">
        <w:t xml:space="preserve">образовательных организаций, что составляет </w:t>
      </w:r>
      <w:r w:rsidR="00BF66A5">
        <w:t>43</w:t>
      </w:r>
      <w:r w:rsidR="005144B8" w:rsidRPr="00F96202">
        <w:t>%</w:t>
      </w:r>
      <w:r w:rsidR="005144B8" w:rsidRPr="005144B8">
        <w:t xml:space="preserve"> от числа образовательных организаций города </w:t>
      </w:r>
      <w:r w:rsidR="005144B8" w:rsidRPr="00363331">
        <w:t xml:space="preserve">(в </w:t>
      </w:r>
      <w:r w:rsidR="007C0384">
        <w:t xml:space="preserve">марте </w:t>
      </w:r>
      <w:r w:rsidR="000D4643">
        <w:t>использовали</w:t>
      </w:r>
      <w:r w:rsidR="007C0384">
        <w:t xml:space="preserve"> 45 ОО – 41</w:t>
      </w:r>
      <w:r w:rsidR="007159DE">
        <w:t xml:space="preserve"> %</w:t>
      </w:r>
      <w:r w:rsidR="005144B8" w:rsidRPr="00363331">
        <w:t xml:space="preserve">). </w:t>
      </w:r>
    </w:p>
    <w:p w:rsidR="00363331" w:rsidRPr="00363331" w:rsidRDefault="005144B8" w:rsidP="00046374">
      <w:pPr>
        <w:ind w:firstLine="709"/>
        <w:jc w:val="both"/>
        <w:rPr>
          <w:rFonts w:eastAsia="Calibri"/>
        </w:rPr>
      </w:pPr>
      <w:r w:rsidRPr="00363331">
        <w:t xml:space="preserve">Из </w:t>
      </w:r>
      <w:r w:rsidR="00BF66A5">
        <w:t>47</w:t>
      </w:r>
      <w:r w:rsidR="00363331" w:rsidRPr="00363331">
        <w:t xml:space="preserve"> ОО</w:t>
      </w:r>
      <w:r w:rsidRPr="00363331">
        <w:t xml:space="preserve"> </w:t>
      </w:r>
      <w:r w:rsidR="008C7021" w:rsidRPr="00363331">
        <w:rPr>
          <w:rFonts w:eastAsia="Calibri"/>
        </w:rPr>
        <w:t xml:space="preserve">в </w:t>
      </w:r>
      <w:r w:rsidR="00363331" w:rsidRPr="00363331">
        <w:rPr>
          <w:rFonts w:eastAsia="Calibri"/>
        </w:rPr>
        <w:t>2</w:t>
      </w:r>
      <w:r w:rsidR="000D4643">
        <w:rPr>
          <w:rFonts w:eastAsia="Calibri"/>
        </w:rPr>
        <w:t xml:space="preserve"> ОО</w:t>
      </w:r>
      <w:r w:rsidR="00363331" w:rsidRPr="00363331">
        <w:rPr>
          <w:rFonts w:eastAsia="Calibri"/>
        </w:rPr>
        <w:t xml:space="preserve"> </w:t>
      </w:r>
      <w:r w:rsidR="000D4643">
        <w:rPr>
          <w:rFonts w:eastAsia="Calibri"/>
        </w:rPr>
        <w:t>менее 15 учеников выполняли задания из ЭБЗ</w:t>
      </w:r>
      <w:r w:rsidRPr="00363331">
        <w:rPr>
          <w:rFonts w:eastAsia="Calibri"/>
        </w:rPr>
        <w:t xml:space="preserve">: МАОУ </w:t>
      </w:r>
      <w:r w:rsidR="00363331" w:rsidRPr="00363331">
        <w:rPr>
          <w:rFonts w:eastAsia="Calibri"/>
        </w:rPr>
        <w:t>Лицей № 28</w:t>
      </w:r>
      <w:r w:rsidRPr="00363331">
        <w:rPr>
          <w:rFonts w:eastAsia="Calibri"/>
        </w:rPr>
        <w:t>,</w:t>
      </w:r>
      <w:r w:rsidR="00363331" w:rsidRPr="00363331">
        <w:rPr>
          <w:rFonts w:eastAsia="Calibri"/>
        </w:rPr>
        <w:t xml:space="preserve"> МАОУ СШ № 82.</w:t>
      </w:r>
    </w:p>
    <w:p w:rsidR="00363331" w:rsidRDefault="005144B8" w:rsidP="00046374">
      <w:pPr>
        <w:ind w:firstLine="709"/>
        <w:jc w:val="both"/>
      </w:pPr>
      <w:r w:rsidRPr="00363331">
        <w:rPr>
          <w:lang w:eastAsia="ru-RU"/>
        </w:rPr>
        <w:t xml:space="preserve">Общее количество учащихся, выполнявших  работы из ЭБЗ в </w:t>
      </w:r>
      <w:r w:rsidR="003079C0" w:rsidRPr="00363331">
        <w:rPr>
          <w:lang w:eastAsia="ru-RU"/>
        </w:rPr>
        <w:t>апреле – 12303</w:t>
      </w:r>
      <w:r w:rsidRPr="00363331">
        <w:rPr>
          <w:lang w:eastAsia="ru-RU"/>
        </w:rPr>
        <w:t>, из них у</w:t>
      </w:r>
      <w:r w:rsidR="003079C0" w:rsidRPr="00363331">
        <w:rPr>
          <w:lang w:eastAsia="ru-RU"/>
        </w:rPr>
        <w:t>чителями проверены работы у 8994, что составляет</w:t>
      </w:r>
      <w:r w:rsidR="00363331" w:rsidRPr="00363331">
        <w:rPr>
          <w:lang w:eastAsia="ru-RU"/>
        </w:rPr>
        <w:t xml:space="preserve"> 73</w:t>
      </w:r>
      <w:r w:rsidRPr="00363331">
        <w:rPr>
          <w:lang w:eastAsia="ru-RU"/>
        </w:rPr>
        <w:t>% от количества выполненных работ</w:t>
      </w:r>
      <w:r w:rsidRPr="00363331">
        <w:t>.</w:t>
      </w:r>
    </w:p>
    <w:p w:rsidR="005144B8" w:rsidRDefault="005144B8" w:rsidP="00046374">
      <w:pPr>
        <w:ind w:firstLine="709"/>
        <w:jc w:val="both"/>
        <w:rPr>
          <w:rFonts w:eastAsia="Calibri"/>
        </w:rPr>
      </w:pPr>
      <w:proofErr w:type="gramStart"/>
      <w:r w:rsidRPr="00B70CA8">
        <w:t>Следует отметить ОО, в которых учителя</w:t>
      </w:r>
      <w:r w:rsidRPr="00B70CA8">
        <w:rPr>
          <w:b/>
        </w:rPr>
        <w:t xml:space="preserve"> проверили 100% работ</w:t>
      </w:r>
      <w:r w:rsidRPr="00B70CA8">
        <w:t>, выполненных учениками</w:t>
      </w:r>
      <w:r w:rsidRPr="00B70CA8">
        <w:rPr>
          <w:b/>
        </w:rPr>
        <w:t>:</w:t>
      </w:r>
      <w:proofErr w:type="gramEnd"/>
      <w:r w:rsidRPr="00B70CA8">
        <w:rPr>
          <w:b/>
        </w:rPr>
        <w:t xml:space="preserve"> </w:t>
      </w:r>
      <w:r w:rsidRPr="00B70CA8">
        <w:t>МАОУ Гимназия № 9,</w:t>
      </w:r>
      <w:r w:rsidR="00A07C71">
        <w:t xml:space="preserve"> Гимназия № 10, Гимназия № 2, МАОУ Лицей № 3</w:t>
      </w:r>
      <w:r w:rsidRPr="00B70CA8">
        <w:t xml:space="preserve">, </w:t>
      </w:r>
      <w:r w:rsidRPr="00B70CA8">
        <w:rPr>
          <w:rFonts w:eastAsia="Calibri"/>
        </w:rPr>
        <w:t>МБОУ</w:t>
      </w:r>
      <w:r w:rsidR="00A07C71">
        <w:rPr>
          <w:rFonts w:eastAsia="Calibri"/>
        </w:rPr>
        <w:t xml:space="preserve"> Лицей № 8,</w:t>
      </w:r>
      <w:r w:rsidRPr="00B70CA8">
        <w:rPr>
          <w:rFonts w:eastAsia="Calibri"/>
        </w:rPr>
        <w:t xml:space="preserve"> </w:t>
      </w:r>
      <w:r w:rsidR="00A07C71">
        <w:rPr>
          <w:rFonts w:eastAsia="Calibri"/>
        </w:rPr>
        <w:t>МАОУ СШ № 19, № 55, № 7, № 69, № 121</w:t>
      </w:r>
      <w:r w:rsidRPr="00B70CA8">
        <w:rPr>
          <w:rFonts w:eastAsia="Calibri"/>
        </w:rPr>
        <w:t xml:space="preserve">, № </w:t>
      </w:r>
      <w:r w:rsidR="00A07C71">
        <w:rPr>
          <w:rFonts w:eastAsia="Calibri"/>
        </w:rPr>
        <w:t>14</w:t>
      </w:r>
      <w:r w:rsidRPr="00B70CA8">
        <w:rPr>
          <w:rFonts w:eastAsia="Calibri"/>
        </w:rPr>
        <w:t xml:space="preserve">7, </w:t>
      </w:r>
      <w:r w:rsidR="00A07C71">
        <w:rPr>
          <w:rFonts w:eastAsia="Calibri"/>
        </w:rPr>
        <w:t>МБОУ СШ № 86</w:t>
      </w:r>
      <w:r w:rsidR="00A56B19">
        <w:rPr>
          <w:rFonts w:eastAsia="Calibri"/>
        </w:rPr>
        <w:t>, № 31, № 79, № 30, № 95, № 62</w:t>
      </w:r>
      <w:r w:rsidRPr="00B70CA8">
        <w:rPr>
          <w:rFonts w:eastAsia="Calibri"/>
        </w:rPr>
        <w:t>.</w:t>
      </w:r>
    </w:p>
    <w:p w:rsidR="00B1077A" w:rsidRPr="00B1077A" w:rsidRDefault="00046374" w:rsidP="00046374">
      <w:pPr>
        <w:ind w:firstLine="709"/>
        <w:jc w:val="both"/>
      </w:pPr>
      <w:r>
        <w:t xml:space="preserve"> </w:t>
      </w:r>
      <w:r w:rsidR="00B1077A">
        <w:t xml:space="preserve"> В 5</w:t>
      </w:r>
      <w:r w:rsidR="00B1077A" w:rsidRPr="00B70CA8">
        <w:t xml:space="preserve"> ОО количество прове</w:t>
      </w:r>
      <w:r w:rsidR="00BD4890">
        <w:t>ренных учителями работ менее 50</w:t>
      </w:r>
      <w:r w:rsidR="00B1077A" w:rsidRPr="00B70CA8">
        <w:t xml:space="preserve">%: </w:t>
      </w:r>
      <w:r w:rsidR="00B1077A" w:rsidRPr="00363331">
        <w:t>МАОУ Гимназия № 14, МБОУ Лицей № 10, МАОУ СШ № 66, № 154, МБОУ СШ № 56.</w:t>
      </w:r>
    </w:p>
    <w:p w:rsidR="00B1077A" w:rsidRPr="00B70CA8" w:rsidRDefault="00B1077A" w:rsidP="00046374">
      <w:pPr>
        <w:ind w:firstLine="709"/>
        <w:jc w:val="both"/>
      </w:pPr>
      <w:r>
        <w:t xml:space="preserve">  </w:t>
      </w:r>
      <w:r w:rsidRPr="00B70CA8">
        <w:t xml:space="preserve">Приступили в </w:t>
      </w:r>
      <w:r>
        <w:t>апреле</w:t>
      </w:r>
      <w:r w:rsidRPr="00B70CA8">
        <w:t xml:space="preserve"> к работе с ЭБЗ, но не завершили её</w:t>
      </w:r>
      <w:r>
        <w:t xml:space="preserve"> 9 образовательных организаций</w:t>
      </w:r>
      <w:r w:rsidRPr="00B70CA8">
        <w:t xml:space="preserve">: </w:t>
      </w:r>
    </w:p>
    <w:p w:rsidR="00B1077A" w:rsidRDefault="00B1077A" w:rsidP="00046374">
      <w:pPr>
        <w:ind w:firstLine="709"/>
        <w:jc w:val="both"/>
      </w:pPr>
      <w:r w:rsidRPr="00B70CA8">
        <w:t xml:space="preserve">- в </w:t>
      </w:r>
      <w:r w:rsidRPr="00B70CA8">
        <w:rPr>
          <w:rFonts w:eastAsia="Calibri"/>
        </w:rPr>
        <w:t xml:space="preserve">МАОУ </w:t>
      </w:r>
      <w:r>
        <w:rPr>
          <w:rFonts w:eastAsia="Calibri"/>
        </w:rPr>
        <w:t xml:space="preserve">Гимназия № 8, МАОУ </w:t>
      </w:r>
      <w:r w:rsidRPr="00B70CA8">
        <w:rPr>
          <w:rFonts w:eastAsia="Calibri"/>
        </w:rPr>
        <w:t>Лиц</w:t>
      </w:r>
      <w:r>
        <w:rPr>
          <w:rFonts w:eastAsia="Calibri"/>
        </w:rPr>
        <w:t xml:space="preserve">ей № 28, МАОУ «КУГ № 1 – </w:t>
      </w:r>
      <w:proofErr w:type="spellStart"/>
      <w:r>
        <w:rPr>
          <w:rFonts w:eastAsia="Calibri"/>
        </w:rPr>
        <w:t>Универс</w:t>
      </w:r>
      <w:proofErr w:type="spellEnd"/>
      <w:r>
        <w:rPr>
          <w:rFonts w:eastAsia="Calibri"/>
        </w:rPr>
        <w:t xml:space="preserve">», МАОУ СШ № 82, № 108, № 145, № 151 </w:t>
      </w:r>
      <w:r w:rsidRPr="00B70CA8">
        <w:rPr>
          <w:rFonts w:eastAsia="Calibri"/>
        </w:rPr>
        <w:t>работы</w:t>
      </w:r>
      <w:r w:rsidRPr="00B70CA8">
        <w:rPr>
          <w:rFonts w:eastAsia="Calibri"/>
          <w:b/>
        </w:rPr>
        <w:t xml:space="preserve"> </w:t>
      </w:r>
      <w:r w:rsidRPr="00B70CA8">
        <w:rPr>
          <w:rFonts w:eastAsia="Calibri"/>
        </w:rPr>
        <w:t xml:space="preserve">учителями </w:t>
      </w:r>
      <w:r w:rsidRPr="00B70CA8">
        <w:rPr>
          <w:rFonts w:eastAsia="Calibri"/>
          <w:b/>
        </w:rPr>
        <w:t>не проверены</w:t>
      </w:r>
      <w:r>
        <w:t>.</w:t>
      </w:r>
    </w:p>
    <w:p w:rsidR="00B1077A" w:rsidRDefault="00592D0F" w:rsidP="00046374">
      <w:pPr>
        <w:ind w:firstLine="709"/>
        <w:jc w:val="both"/>
      </w:pPr>
      <w:r>
        <w:rPr>
          <w:rFonts w:eastAsia="Calibri"/>
        </w:rPr>
        <w:t xml:space="preserve">- </w:t>
      </w:r>
      <w:r w:rsidR="00B1077A" w:rsidRPr="00B70CA8">
        <w:t xml:space="preserve">в </w:t>
      </w:r>
      <w:r w:rsidR="00B1077A" w:rsidRPr="00B70CA8">
        <w:rPr>
          <w:rFonts w:eastAsia="Calibri"/>
        </w:rPr>
        <w:t>МАОУ Лиц</w:t>
      </w:r>
      <w:r w:rsidR="00B1077A">
        <w:rPr>
          <w:rFonts w:eastAsia="Calibri"/>
        </w:rPr>
        <w:t xml:space="preserve">ей № 6, МАОУ СШ № 135 </w:t>
      </w:r>
      <w:r w:rsidR="00B1077A">
        <w:t>работы созданы</w:t>
      </w:r>
      <w:r w:rsidR="00BD4890">
        <w:t>, но ученики к их</w:t>
      </w:r>
      <w:r w:rsidR="00B1077A" w:rsidRPr="00B70CA8">
        <w:t xml:space="preserve"> выполнению </w:t>
      </w:r>
      <w:r w:rsidR="00B1077A" w:rsidRPr="00B70CA8">
        <w:rPr>
          <w:b/>
        </w:rPr>
        <w:t>не приступили</w:t>
      </w:r>
      <w:r w:rsidR="00B1077A" w:rsidRPr="00B70CA8">
        <w:t>.</w:t>
      </w:r>
    </w:p>
    <w:p w:rsidR="00B13EA1" w:rsidRPr="00B13EA1" w:rsidRDefault="00B13EA1" w:rsidP="00046374">
      <w:pPr>
        <w:ind w:firstLine="709"/>
        <w:jc w:val="both"/>
      </w:pPr>
    </w:p>
    <w:p w:rsidR="00334E2F" w:rsidRDefault="00334E2F" w:rsidP="00046374">
      <w:pPr>
        <w:ind w:firstLine="709"/>
        <w:jc w:val="both"/>
        <w:rPr>
          <w:rFonts w:eastAsia="Calibri"/>
        </w:rPr>
      </w:pPr>
      <w:r w:rsidRPr="00334E2F">
        <w:rPr>
          <w:rFonts w:eastAsia="Calibri"/>
        </w:rPr>
        <w:t xml:space="preserve">По результатам </w:t>
      </w:r>
      <w:r w:rsidR="00B13EA1">
        <w:rPr>
          <w:rFonts w:eastAsia="Calibri"/>
          <w:b/>
          <w:u w:val="single"/>
        </w:rPr>
        <w:t xml:space="preserve">января - </w:t>
      </w:r>
      <w:r>
        <w:rPr>
          <w:rFonts w:eastAsia="Calibri"/>
          <w:b/>
          <w:u w:val="single"/>
        </w:rPr>
        <w:t>апреля</w:t>
      </w:r>
      <w:r w:rsidRPr="00334E2F">
        <w:rPr>
          <w:rFonts w:eastAsia="Calibri"/>
          <w:b/>
          <w:u w:val="single"/>
        </w:rPr>
        <w:t xml:space="preserve"> 2024 г.</w:t>
      </w:r>
      <w:r w:rsidRPr="00334E2F">
        <w:rPr>
          <w:rFonts w:eastAsia="Calibri"/>
        </w:rPr>
        <w:t xml:space="preserve"> установлено:</w:t>
      </w:r>
    </w:p>
    <w:p w:rsidR="00B1077A" w:rsidRDefault="00B13EA1" w:rsidP="00046374">
      <w:pPr>
        <w:ind w:firstLine="709"/>
        <w:jc w:val="both"/>
        <w:rPr>
          <w:rFonts w:eastAsia="Calibri"/>
        </w:rPr>
      </w:pPr>
      <w:r>
        <w:rPr>
          <w:b/>
          <w:lang w:eastAsia="ru-RU"/>
        </w:rPr>
        <w:t>и</w:t>
      </w:r>
      <w:r w:rsidR="00B1077A" w:rsidRPr="00B1077A">
        <w:rPr>
          <w:b/>
          <w:lang w:eastAsia="ru-RU"/>
        </w:rPr>
        <w:t xml:space="preserve">спользовали ЭБЗ </w:t>
      </w:r>
      <w:r w:rsidR="00B1077A" w:rsidRPr="00B1077A">
        <w:rPr>
          <w:lang w:eastAsia="ru-RU"/>
        </w:rPr>
        <w:t>в работе</w:t>
      </w:r>
      <w:r w:rsidR="00B1077A" w:rsidRPr="00B1077A">
        <w:rPr>
          <w:b/>
          <w:lang w:eastAsia="ru-RU"/>
        </w:rPr>
        <w:t xml:space="preserve"> каждый месяц 2024 года </w:t>
      </w:r>
      <w:r w:rsidR="00B1077A" w:rsidRPr="00B1077A">
        <w:rPr>
          <w:lang w:eastAsia="ru-RU"/>
        </w:rPr>
        <w:t xml:space="preserve">11 ОО (10%): МАОУ СШ № 8, № 159, № 144, № 150, № 156, </w:t>
      </w:r>
      <w:r w:rsidR="00230349">
        <w:rPr>
          <w:lang w:eastAsia="ru-RU"/>
        </w:rPr>
        <w:t>МБОУ СШ № 63, № 84, № 56, № 155, МАОУ Гимназия № 10, № 15.</w:t>
      </w:r>
    </w:p>
    <w:p w:rsidR="005144B8" w:rsidRPr="005144B8" w:rsidRDefault="00B13EA1" w:rsidP="00230349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Н</w:t>
      </w:r>
      <w:r w:rsidR="00B1077A">
        <w:rPr>
          <w:b/>
          <w:lang w:eastAsia="ru-RU"/>
        </w:rPr>
        <w:t>е приступи</w:t>
      </w:r>
      <w:r w:rsidR="00B1077A" w:rsidRPr="005144B8">
        <w:rPr>
          <w:b/>
          <w:lang w:eastAsia="ru-RU"/>
        </w:rPr>
        <w:t xml:space="preserve">ли </w:t>
      </w:r>
      <w:r w:rsidR="00B1077A" w:rsidRPr="005144B8">
        <w:rPr>
          <w:lang w:eastAsia="ru-RU"/>
        </w:rPr>
        <w:t>к р</w:t>
      </w:r>
      <w:r w:rsidR="00B1077A">
        <w:rPr>
          <w:lang w:eastAsia="ru-RU"/>
        </w:rPr>
        <w:t xml:space="preserve">аботе с ЭБЗ </w:t>
      </w:r>
      <w:r w:rsidR="00B1077A" w:rsidRPr="000D4643">
        <w:rPr>
          <w:b/>
          <w:lang w:eastAsia="ru-RU"/>
        </w:rPr>
        <w:t>в 2024 году</w:t>
      </w:r>
      <w:r w:rsidR="00B1077A">
        <w:rPr>
          <w:lang w:eastAsia="ru-RU"/>
        </w:rPr>
        <w:t xml:space="preserve"> 36</w:t>
      </w:r>
      <w:r w:rsidR="00B1077A" w:rsidRPr="005144B8">
        <w:rPr>
          <w:lang w:eastAsia="ru-RU"/>
        </w:rPr>
        <w:t xml:space="preserve"> ОО</w:t>
      </w:r>
      <w:r w:rsidR="00B1077A">
        <w:rPr>
          <w:lang w:eastAsia="ru-RU"/>
        </w:rPr>
        <w:t xml:space="preserve"> (33</w:t>
      </w:r>
      <w:r w:rsidR="00B1077A" w:rsidRPr="005144B8">
        <w:rPr>
          <w:lang w:eastAsia="ru-RU"/>
        </w:rPr>
        <w:t xml:space="preserve">%): </w:t>
      </w:r>
      <w:proofErr w:type="gramStart"/>
      <w:r w:rsidR="00B1077A" w:rsidRPr="005144B8">
        <w:rPr>
          <w:lang w:eastAsia="ru-RU"/>
        </w:rPr>
        <w:t xml:space="preserve">МБОУ СШ </w:t>
      </w:r>
      <w:r w:rsidR="00B1077A" w:rsidRPr="00EF7F20">
        <w:rPr>
          <w:lang w:eastAsia="ru-RU"/>
        </w:rPr>
        <w:t>№ 13, № 44, № 64, № 133, № 2, № 91, № 129, МАОУ Гимназия № 4, № 11, МАОУ Лицей № 12, № 1, № 9,  МАОУ СШ № 81, № 90, № 16, № 50, № 89, № 3, № 23, № 34, № 42, № 45, № 78, № 93, № 158, № 18, № 115, № 134, № 141, № 143, № 149, МБОУ Гимназия № 7, № 3, № 16, МАОУ школа-интернат № 1, МАОУ СШ «Комплекс Покровский».</w:t>
      </w:r>
      <w:r w:rsidR="00B1077A" w:rsidRPr="005144B8">
        <w:rPr>
          <w:lang w:eastAsia="ru-RU"/>
        </w:rPr>
        <w:t xml:space="preserve"> </w:t>
      </w:r>
      <w:r w:rsidR="005144B8" w:rsidRPr="005144B8">
        <w:rPr>
          <w:b/>
          <w:lang w:eastAsia="ru-RU"/>
        </w:rPr>
        <w:t xml:space="preserve"> </w:t>
      </w:r>
      <w:r w:rsidR="00B1077A">
        <w:rPr>
          <w:b/>
          <w:lang w:eastAsia="ru-RU"/>
        </w:rPr>
        <w:t xml:space="preserve"> </w:t>
      </w:r>
      <w:proofErr w:type="gramEnd"/>
    </w:p>
    <w:p w:rsidR="005144B8" w:rsidRPr="005144B8" w:rsidRDefault="00B56583" w:rsidP="00046374">
      <w:pPr>
        <w:ind w:firstLine="709"/>
        <w:jc w:val="both"/>
      </w:pPr>
      <w:r>
        <w:t xml:space="preserve"> </w:t>
      </w:r>
      <w:proofErr w:type="gramStart"/>
      <w:r w:rsidRPr="00B56583">
        <w:t>Таким образом, проведённый анализ показывает</w:t>
      </w:r>
      <w:r>
        <w:t xml:space="preserve"> одновременно с </w:t>
      </w:r>
      <w:r w:rsidRPr="00B56583">
        <w:t>увеличение</w:t>
      </w:r>
      <w:r>
        <w:t>м</w:t>
      </w:r>
      <w:r w:rsidRPr="00B56583">
        <w:t xml:space="preserve"> количества ОО, использующих</w:t>
      </w:r>
      <w:r w:rsidRPr="00B56583">
        <w:rPr>
          <w:lang w:eastAsia="ru-RU"/>
        </w:rPr>
        <w:t xml:space="preserve"> задания из ЭБЗ по функциональной грамотности </w:t>
      </w:r>
      <w:r>
        <w:rPr>
          <w:lang w:eastAsia="ru-RU"/>
        </w:rPr>
        <w:t>(</w:t>
      </w:r>
      <w:r w:rsidRPr="00B56583">
        <w:rPr>
          <w:lang w:eastAsia="ru-RU"/>
        </w:rPr>
        <w:t>п</w:t>
      </w:r>
      <w:r w:rsidR="00772554">
        <w:rPr>
          <w:lang w:eastAsia="ru-RU"/>
        </w:rPr>
        <w:t>о сравнению с началом года на 20%, по сравнению с мартом на 2</w:t>
      </w:r>
      <w:r w:rsidRPr="00B56583">
        <w:rPr>
          <w:lang w:eastAsia="ru-RU"/>
        </w:rPr>
        <w:t>%</w:t>
      </w:r>
      <w:r>
        <w:rPr>
          <w:lang w:eastAsia="ru-RU"/>
        </w:rPr>
        <w:t xml:space="preserve">), </w:t>
      </w:r>
      <w:r w:rsidRPr="00B56583">
        <w:rPr>
          <w:lang w:eastAsia="ru-RU"/>
        </w:rPr>
        <w:t>отрицательную динамику количества проверенных работ учителями</w:t>
      </w:r>
      <w:r w:rsidR="00772554">
        <w:rPr>
          <w:lang w:eastAsia="ru-RU"/>
        </w:rPr>
        <w:t xml:space="preserve"> города (на 8% по сравнению с мартом)</w:t>
      </w:r>
      <w:r>
        <w:rPr>
          <w:lang w:eastAsia="ru-RU"/>
        </w:rPr>
        <w:t xml:space="preserve"> и н</w:t>
      </w:r>
      <w:r w:rsidR="009A0109" w:rsidRPr="009A0109">
        <w:rPr>
          <w:lang w:eastAsia="ru-RU"/>
        </w:rPr>
        <w:t xml:space="preserve">изкий уровень использования ЭБЗ </w:t>
      </w:r>
      <w:r w:rsidR="009A0109">
        <w:rPr>
          <w:lang w:eastAsia="ru-RU"/>
        </w:rPr>
        <w:t xml:space="preserve">в </w:t>
      </w:r>
      <w:r w:rsidR="009A0109" w:rsidRPr="009A0109">
        <w:rPr>
          <w:lang w:eastAsia="ru-RU"/>
        </w:rPr>
        <w:t>Лен</w:t>
      </w:r>
      <w:r w:rsidR="009A0109">
        <w:rPr>
          <w:lang w:eastAsia="ru-RU"/>
        </w:rPr>
        <w:t>инском и Свердловском районе.</w:t>
      </w:r>
      <w:proofErr w:type="gramEnd"/>
    </w:p>
    <w:p w:rsidR="00B56583" w:rsidRPr="00A8105E" w:rsidRDefault="00B56583" w:rsidP="00046374">
      <w:pPr>
        <w:ind w:firstLine="709"/>
        <w:jc w:val="both"/>
        <w:rPr>
          <w:b/>
        </w:rPr>
      </w:pPr>
      <w:r w:rsidRPr="00A8105E">
        <w:t xml:space="preserve">Учитывая высокую значимость вопроса </w:t>
      </w:r>
      <w:r w:rsidRPr="008F0229">
        <w:rPr>
          <w:b/>
        </w:rPr>
        <w:t>достижения к 2024 году целевого показателя</w:t>
      </w:r>
      <w:r w:rsidRPr="00A8105E">
        <w:t xml:space="preserve"> «Вхождение Российской Федерации в число десяти ведущих стран мира по качеству о</w:t>
      </w:r>
      <w:r w:rsidR="005152AB">
        <w:t>бщего образования», определенного</w:t>
      </w:r>
      <w:r w:rsidRPr="00A8105E">
        <w:t xml:space="preserve"> Указом Президента Российской Федерации от 21.07.2020 № 474 «О национальных целях развития Российской Федерации на период до 2030 года»,  </w:t>
      </w:r>
      <w:r w:rsidRPr="008F0229">
        <w:t>рекомендуем:</w:t>
      </w:r>
    </w:p>
    <w:p w:rsidR="00B56583" w:rsidRPr="00A8105E" w:rsidRDefault="00B56583" w:rsidP="00046374">
      <w:pPr>
        <w:ind w:firstLine="709"/>
        <w:jc w:val="both"/>
      </w:pPr>
      <w:r w:rsidRPr="00A8105E">
        <w:t>1.  Руководителям территориальных отделов образования рассмотреть на совещании с директорами ОО района вопросы использования электронного банка заданий по функциональной грамотности учителями ОО</w:t>
      </w:r>
      <w:r w:rsidR="008F0229">
        <w:t xml:space="preserve"> в качестве оценки достижения </w:t>
      </w:r>
      <w:proofErr w:type="spellStart"/>
      <w:r w:rsidR="008F0229">
        <w:t>метапредметных</w:t>
      </w:r>
      <w:proofErr w:type="spellEnd"/>
      <w:r w:rsidR="008F0229">
        <w:t xml:space="preserve"> результатов</w:t>
      </w:r>
      <w:r w:rsidR="00BE4C1E">
        <w:t>, являющихся составляющей индекса качества общего образования.</w:t>
      </w:r>
    </w:p>
    <w:p w:rsidR="00B56583" w:rsidRPr="00A8105E" w:rsidRDefault="00B56583" w:rsidP="00046374">
      <w:pPr>
        <w:ind w:firstLine="709"/>
        <w:jc w:val="both"/>
      </w:pPr>
      <w:r w:rsidRPr="00A8105E">
        <w:t>2. Директорам ОО обеспечить ежемесячный контроль по вопросу использования ЭБЗ  учителями основной школы</w:t>
      </w:r>
      <w:r w:rsidR="00DA6D7B">
        <w:t xml:space="preserve"> в 2023-2024 учебном году</w:t>
      </w:r>
      <w:r w:rsidRPr="00A8105E">
        <w:t>.</w:t>
      </w:r>
    </w:p>
    <w:p w:rsidR="00B56583" w:rsidRPr="00A8105E" w:rsidRDefault="00B56583" w:rsidP="00046374">
      <w:pPr>
        <w:ind w:firstLine="709"/>
        <w:jc w:val="both"/>
      </w:pPr>
      <w:r w:rsidRPr="00A8105E">
        <w:t xml:space="preserve">3. Руководителям ШМО организовать работу с педагогами школ по включению в рабочие программы </w:t>
      </w:r>
      <w:r w:rsidR="00DA6D7B">
        <w:t xml:space="preserve">на 2024-2025 учебный год </w:t>
      </w:r>
      <w:r w:rsidR="0010635E">
        <w:t xml:space="preserve">использование </w:t>
      </w:r>
      <w:r w:rsidRPr="00A8105E">
        <w:t>заданий из электронного банка.</w:t>
      </w:r>
    </w:p>
    <w:p w:rsidR="005144B8" w:rsidRPr="00B9590F" w:rsidRDefault="005144B8" w:rsidP="005144B8">
      <w:pPr>
        <w:ind w:firstLine="851"/>
        <w:jc w:val="center"/>
        <w:rPr>
          <w:b/>
          <w:lang w:eastAsia="ru-RU"/>
        </w:rPr>
      </w:pPr>
      <w:r w:rsidRPr="00B9590F">
        <w:rPr>
          <w:b/>
        </w:rPr>
        <w:lastRenderedPageBreak/>
        <w:t xml:space="preserve">Образовательные организации, педагоги которых  работали с электронным банком заданий </w:t>
      </w:r>
      <w:r w:rsidRPr="00B9590F">
        <w:rPr>
          <w:b/>
          <w:lang w:eastAsia="ru-RU"/>
        </w:rPr>
        <w:t xml:space="preserve">по функциональной грамотности, в разрезе районов города </w:t>
      </w:r>
    </w:p>
    <w:p w:rsidR="005144B8" w:rsidRDefault="005144B8" w:rsidP="005144B8">
      <w:pPr>
        <w:ind w:firstLine="851"/>
        <w:jc w:val="center"/>
        <w:rPr>
          <w:b/>
          <w:lang w:eastAsia="ru-RU"/>
        </w:rPr>
      </w:pPr>
      <w:r w:rsidRPr="00B9590F">
        <w:rPr>
          <w:b/>
          <w:lang w:eastAsia="ru-RU"/>
        </w:rPr>
        <w:t>(</w:t>
      </w:r>
      <w:r w:rsidR="00DA28A2">
        <w:rPr>
          <w:b/>
          <w:lang w:eastAsia="ru-RU"/>
        </w:rPr>
        <w:t>апрель</w:t>
      </w:r>
      <w:r w:rsidRPr="00B9590F">
        <w:rPr>
          <w:b/>
          <w:lang w:eastAsia="ru-RU"/>
        </w:rPr>
        <w:t xml:space="preserve"> 2024 г.)</w:t>
      </w:r>
    </w:p>
    <w:p w:rsidR="005144B8" w:rsidRDefault="005144B8" w:rsidP="005144B8">
      <w:pPr>
        <w:ind w:firstLine="851"/>
        <w:jc w:val="center"/>
        <w:rPr>
          <w:b/>
          <w:lang w:eastAsia="ru-RU"/>
        </w:rPr>
      </w:pPr>
    </w:p>
    <w:tbl>
      <w:tblPr>
        <w:tblStyle w:val="aa"/>
        <w:tblW w:w="9782" w:type="dxa"/>
        <w:tblInd w:w="-176" w:type="dxa"/>
        <w:tblLayout w:type="fixed"/>
        <w:tblLook w:val="04A0"/>
      </w:tblPr>
      <w:tblGrid>
        <w:gridCol w:w="2802"/>
        <w:gridCol w:w="1701"/>
        <w:gridCol w:w="1984"/>
        <w:gridCol w:w="1843"/>
        <w:gridCol w:w="1452"/>
      </w:tblGrid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Количество учителей, работающих с ЭБЗ 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Количество проверенных работ  учителями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Примечание</w:t>
            </w: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Железнодорожный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12</w:t>
            </w:r>
          </w:p>
        </w:tc>
        <w:tc>
          <w:tcPr>
            <w:tcW w:w="1701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1701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32</w:t>
            </w:r>
          </w:p>
        </w:tc>
        <w:tc>
          <w:tcPr>
            <w:tcW w:w="1701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1701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1701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9</w:t>
            </w:r>
          </w:p>
        </w:tc>
        <w:tc>
          <w:tcPr>
            <w:tcW w:w="1701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144B8" w:rsidRPr="006105A9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28</w:t>
            </w:r>
          </w:p>
        </w:tc>
        <w:tc>
          <w:tcPr>
            <w:tcW w:w="1701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44B8" w:rsidRPr="00B9590F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7</w:t>
            </w:r>
          </w:p>
        </w:tc>
        <w:tc>
          <w:tcPr>
            <w:tcW w:w="1701" w:type="dxa"/>
          </w:tcPr>
          <w:p w:rsidR="005144B8" w:rsidRPr="000E02DE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0E02DE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5144B8" w:rsidRPr="000E02DE" w:rsidRDefault="003079C0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  Кировский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1701" w:type="dxa"/>
          </w:tcPr>
          <w:p w:rsidR="005144B8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1701" w:type="dxa"/>
          </w:tcPr>
          <w:p w:rsidR="00020A82" w:rsidRPr="006105A9" w:rsidRDefault="00020A82" w:rsidP="003079C0">
            <w:pPr>
              <w:tabs>
                <w:tab w:val="left" w:pos="12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55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63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3079C0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90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135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8330" w:type="dxa"/>
            <w:gridSpan w:val="4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Ленинский район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12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7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15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16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31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44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50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53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65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79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89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148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8330" w:type="dxa"/>
            <w:gridSpan w:val="4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</w:t>
            </w:r>
          </w:p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  <w:p w:rsidR="00020A82" w:rsidRDefault="00020A82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</w:t>
            </w:r>
          </w:p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lastRenderedPageBreak/>
              <w:t xml:space="preserve"> Октябрьский район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lastRenderedPageBreak/>
              <w:t>МАОУ СШ № 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30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36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39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3079C0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 xml:space="preserve">МАОУ СШ № 72                         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73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3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82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84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95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99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133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159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8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10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школа-интернат № 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«КУГ № 1 –</w:t>
            </w:r>
          </w:p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9590F">
              <w:rPr>
                <w:rFonts w:eastAsia="Calibri"/>
                <w:sz w:val="24"/>
                <w:szCs w:val="24"/>
              </w:rPr>
              <w:t>Универс</w:t>
            </w:r>
            <w:proofErr w:type="spellEnd"/>
            <w:r w:rsidRPr="00B9590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13 «</w:t>
            </w:r>
            <w:proofErr w:type="spellStart"/>
            <w:r w:rsidRPr="00B9590F">
              <w:rPr>
                <w:rFonts w:eastAsia="Calibri"/>
                <w:sz w:val="24"/>
                <w:szCs w:val="24"/>
              </w:rPr>
              <w:t>Академ</w:t>
            </w:r>
            <w:proofErr w:type="spellEnd"/>
            <w:r w:rsidRPr="00B9590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8330" w:type="dxa"/>
            <w:gridSpan w:val="4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Свердловский район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9</w:t>
            </w:r>
          </w:p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 xml:space="preserve">«Лидер» имени А.М. </w:t>
            </w:r>
            <w:proofErr w:type="spellStart"/>
            <w:r w:rsidRPr="00B9590F">
              <w:rPr>
                <w:rFonts w:eastAsia="Calibri"/>
                <w:sz w:val="24"/>
                <w:szCs w:val="24"/>
              </w:rPr>
              <w:t>Клешко</w:t>
            </w:r>
            <w:proofErr w:type="spellEnd"/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14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17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34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42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45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62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76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78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93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137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158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8330" w:type="dxa"/>
            <w:gridSpan w:val="4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Советский район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</w:t>
            </w:r>
          </w:p>
        </w:tc>
        <w:tc>
          <w:tcPr>
            <w:tcW w:w="1701" w:type="dxa"/>
          </w:tcPr>
          <w:p w:rsidR="00020A82" w:rsidRPr="006105A9" w:rsidRDefault="00020A82" w:rsidP="00020A82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18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56</w:t>
            </w:r>
          </w:p>
        </w:tc>
        <w:tc>
          <w:tcPr>
            <w:tcW w:w="1701" w:type="dxa"/>
          </w:tcPr>
          <w:p w:rsidR="00020A82" w:rsidRPr="006105A9" w:rsidRDefault="00020A82" w:rsidP="003079C0">
            <w:pPr>
              <w:tabs>
                <w:tab w:val="left" w:pos="14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66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69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85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4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lastRenderedPageBreak/>
              <w:t>МБОУ СШ № 91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98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108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115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121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129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139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141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143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144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145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147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149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150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151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152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154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156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157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8330" w:type="dxa"/>
            <w:gridSpan w:val="4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Центральный район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2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2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4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16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27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51</w:t>
            </w:r>
          </w:p>
        </w:tc>
        <w:tc>
          <w:tcPr>
            <w:tcW w:w="1701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1701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A82" w:rsidRPr="00B9590F" w:rsidRDefault="00020A82" w:rsidP="00BD4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020A82" w:rsidRPr="00B9590F" w:rsidTr="002976A1">
        <w:tc>
          <w:tcPr>
            <w:tcW w:w="2802" w:type="dxa"/>
          </w:tcPr>
          <w:p w:rsidR="00020A82" w:rsidRPr="00B9590F" w:rsidRDefault="00020A82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155</w:t>
            </w:r>
          </w:p>
        </w:tc>
        <w:tc>
          <w:tcPr>
            <w:tcW w:w="1701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843" w:type="dxa"/>
          </w:tcPr>
          <w:p w:rsidR="00020A82" w:rsidRPr="006105A9" w:rsidRDefault="00020A82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452" w:type="dxa"/>
          </w:tcPr>
          <w:p w:rsidR="00020A82" w:rsidRPr="00B9590F" w:rsidRDefault="00020A82" w:rsidP="0029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4B8" w:rsidRPr="00B9590F" w:rsidRDefault="005144B8" w:rsidP="005144B8">
      <w:pPr>
        <w:ind w:firstLine="851"/>
        <w:jc w:val="center"/>
        <w:rPr>
          <w:b/>
          <w:lang w:eastAsia="ru-RU"/>
        </w:rPr>
      </w:pPr>
    </w:p>
    <w:p w:rsidR="005144B8" w:rsidRPr="00B9590F" w:rsidRDefault="005144B8" w:rsidP="005144B8">
      <w:pPr>
        <w:spacing w:after="120"/>
        <w:rPr>
          <w:lang w:eastAsia="ru-RU"/>
        </w:rPr>
      </w:pPr>
    </w:p>
    <w:p w:rsidR="005144B8" w:rsidRPr="00B9590F" w:rsidRDefault="005144B8" w:rsidP="005144B8">
      <w:pPr>
        <w:spacing w:after="120"/>
        <w:ind w:firstLine="851"/>
        <w:rPr>
          <w:b/>
        </w:rPr>
      </w:pPr>
      <w:r w:rsidRPr="00B9590F">
        <w:rPr>
          <w:b/>
        </w:rPr>
        <w:t xml:space="preserve">Использование ЭБЗ в </w:t>
      </w:r>
      <w:r w:rsidR="000D4643">
        <w:rPr>
          <w:b/>
        </w:rPr>
        <w:t>апреле</w:t>
      </w:r>
      <w:r w:rsidRPr="00B9590F">
        <w:rPr>
          <w:b/>
        </w:rPr>
        <w:t xml:space="preserve"> по районам:</w:t>
      </w:r>
    </w:p>
    <w:p w:rsidR="005144B8" w:rsidRPr="00C66452" w:rsidRDefault="005144B8" w:rsidP="005144B8">
      <w:pPr>
        <w:spacing w:after="120"/>
        <w:ind w:firstLine="851"/>
      </w:pPr>
      <w:r w:rsidRPr="00C66452">
        <w:t xml:space="preserve">Железнодорожный район – </w:t>
      </w:r>
      <w:r w:rsidR="00C66452" w:rsidRPr="00C66452">
        <w:t>6 ОУ (75</w:t>
      </w:r>
      <w:r w:rsidRPr="00C66452">
        <w:t xml:space="preserve">%); </w:t>
      </w:r>
    </w:p>
    <w:p w:rsidR="005144B8" w:rsidRPr="00C66452" w:rsidRDefault="005144B8" w:rsidP="005144B8">
      <w:pPr>
        <w:spacing w:after="120"/>
        <w:ind w:firstLine="851"/>
      </w:pPr>
      <w:r w:rsidRPr="00C66452">
        <w:t>Кировский район -  5 ОУ (42%);</w:t>
      </w:r>
    </w:p>
    <w:p w:rsidR="005144B8" w:rsidRPr="00C66452" w:rsidRDefault="005144B8" w:rsidP="005144B8">
      <w:pPr>
        <w:spacing w:after="120"/>
        <w:ind w:firstLine="851"/>
      </w:pPr>
      <w:r w:rsidRPr="00C66452">
        <w:t>Ленинский район – 5 ОУ (29%);</w:t>
      </w:r>
    </w:p>
    <w:p w:rsidR="005144B8" w:rsidRPr="00C66452" w:rsidRDefault="00C66452" w:rsidP="005144B8">
      <w:pPr>
        <w:spacing w:after="120"/>
        <w:ind w:firstLine="851"/>
      </w:pPr>
      <w:r w:rsidRPr="00C66452">
        <w:t>Октябрьский район – 9 ОУ (45</w:t>
      </w:r>
      <w:r w:rsidR="005144B8" w:rsidRPr="00C66452">
        <w:t>%);</w:t>
      </w:r>
    </w:p>
    <w:p w:rsidR="005144B8" w:rsidRPr="00C66452" w:rsidRDefault="00C66452" w:rsidP="005144B8">
      <w:pPr>
        <w:spacing w:after="120"/>
        <w:ind w:firstLine="851"/>
      </w:pPr>
      <w:r w:rsidRPr="00C66452">
        <w:t>Свердловский район – 4 ОУ (29</w:t>
      </w:r>
      <w:r w:rsidR="005144B8" w:rsidRPr="00C66452">
        <w:t>%);</w:t>
      </w:r>
    </w:p>
    <w:p w:rsidR="005144B8" w:rsidRPr="00C66452" w:rsidRDefault="00C66452" w:rsidP="005144B8">
      <w:pPr>
        <w:spacing w:after="120"/>
        <w:ind w:firstLine="851"/>
      </w:pPr>
      <w:r w:rsidRPr="00C66452">
        <w:t>Советский район – 14 ОУ (4</w:t>
      </w:r>
      <w:r w:rsidR="005144B8" w:rsidRPr="00C66452">
        <w:t>7%);</w:t>
      </w:r>
    </w:p>
    <w:p w:rsidR="005144B8" w:rsidRPr="00B9590F" w:rsidRDefault="005144B8" w:rsidP="005144B8">
      <w:pPr>
        <w:spacing w:after="120"/>
        <w:ind w:firstLine="851"/>
      </w:pPr>
      <w:r w:rsidRPr="00C66452">
        <w:t>Центральный район – 4 ОУ (44%).</w:t>
      </w:r>
    </w:p>
    <w:p w:rsidR="005144B8" w:rsidRPr="00B9590F" w:rsidRDefault="005144B8" w:rsidP="005144B8">
      <w:pPr>
        <w:spacing w:after="120"/>
        <w:ind w:firstLine="851"/>
      </w:pPr>
    </w:p>
    <w:p w:rsidR="005144B8" w:rsidRPr="00B9590F" w:rsidRDefault="005144B8" w:rsidP="005144B8"/>
    <w:p w:rsidR="005144B8" w:rsidRPr="00B9590F" w:rsidRDefault="005144B8" w:rsidP="006358C4">
      <w:pPr>
        <w:jc w:val="center"/>
        <w:rPr>
          <w:b/>
        </w:rPr>
      </w:pPr>
    </w:p>
    <w:sectPr w:rsidR="005144B8" w:rsidRPr="00B9590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5D" w:rsidRDefault="0092365D" w:rsidP="00947F4B">
      <w:r>
        <w:separator/>
      </w:r>
    </w:p>
  </w:endnote>
  <w:endnote w:type="continuationSeparator" w:id="0">
    <w:p w:rsidR="0092365D" w:rsidRDefault="0092365D" w:rsidP="0094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5D" w:rsidRDefault="0092365D" w:rsidP="00947F4B">
      <w:r>
        <w:separator/>
      </w:r>
    </w:p>
  </w:footnote>
  <w:footnote w:type="continuationSeparator" w:id="0">
    <w:p w:rsidR="0092365D" w:rsidRDefault="0092365D" w:rsidP="00947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991"/>
    <w:multiLevelType w:val="hybridMultilevel"/>
    <w:tmpl w:val="A06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1796"/>
    <w:multiLevelType w:val="hybridMultilevel"/>
    <w:tmpl w:val="DA881C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1A05"/>
    <w:multiLevelType w:val="hybridMultilevel"/>
    <w:tmpl w:val="73867BF4"/>
    <w:lvl w:ilvl="0" w:tplc="DEAE3B1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5EF"/>
    <w:rsid w:val="00007D9C"/>
    <w:rsid w:val="00020A82"/>
    <w:rsid w:val="00020EF5"/>
    <w:rsid w:val="00022DC9"/>
    <w:rsid w:val="000317EF"/>
    <w:rsid w:val="00045146"/>
    <w:rsid w:val="00046374"/>
    <w:rsid w:val="00046ACC"/>
    <w:rsid w:val="00066719"/>
    <w:rsid w:val="000719CD"/>
    <w:rsid w:val="000729D3"/>
    <w:rsid w:val="00094402"/>
    <w:rsid w:val="000B7160"/>
    <w:rsid w:val="000B7DF8"/>
    <w:rsid w:val="000C17FB"/>
    <w:rsid w:val="000C329E"/>
    <w:rsid w:val="000D4643"/>
    <w:rsid w:val="000E02DE"/>
    <w:rsid w:val="000E0834"/>
    <w:rsid w:val="0010454E"/>
    <w:rsid w:val="00105FD6"/>
    <w:rsid w:val="0010635E"/>
    <w:rsid w:val="001164B7"/>
    <w:rsid w:val="00127EBC"/>
    <w:rsid w:val="00130C22"/>
    <w:rsid w:val="00132C88"/>
    <w:rsid w:val="001510D7"/>
    <w:rsid w:val="001548B6"/>
    <w:rsid w:val="001638D9"/>
    <w:rsid w:val="00170D23"/>
    <w:rsid w:val="001757C0"/>
    <w:rsid w:val="00195414"/>
    <w:rsid w:val="001B3204"/>
    <w:rsid w:val="001C186E"/>
    <w:rsid w:val="001C33D8"/>
    <w:rsid w:val="001C66DA"/>
    <w:rsid w:val="001E191B"/>
    <w:rsid w:val="001F08A8"/>
    <w:rsid w:val="0022642C"/>
    <w:rsid w:val="00230349"/>
    <w:rsid w:val="00233170"/>
    <w:rsid w:val="00251893"/>
    <w:rsid w:val="00256DF9"/>
    <w:rsid w:val="002760EE"/>
    <w:rsid w:val="00290D15"/>
    <w:rsid w:val="00292C26"/>
    <w:rsid w:val="002976A1"/>
    <w:rsid w:val="002A1D37"/>
    <w:rsid w:val="002A3319"/>
    <w:rsid w:val="002B0640"/>
    <w:rsid w:val="002B3059"/>
    <w:rsid w:val="002B597F"/>
    <w:rsid w:val="002B6C18"/>
    <w:rsid w:val="002C422A"/>
    <w:rsid w:val="002D11C9"/>
    <w:rsid w:val="002F580B"/>
    <w:rsid w:val="003079C0"/>
    <w:rsid w:val="003262E5"/>
    <w:rsid w:val="00334E2F"/>
    <w:rsid w:val="00335A82"/>
    <w:rsid w:val="00363331"/>
    <w:rsid w:val="003723F2"/>
    <w:rsid w:val="003750BB"/>
    <w:rsid w:val="003805CF"/>
    <w:rsid w:val="00381D69"/>
    <w:rsid w:val="003B15D7"/>
    <w:rsid w:val="003B50F0"/>
    <w:rsid w:val="003C4565"/>
    <w:rsid w:val="003C6DB0"/>
    <w:rsid w:val="003E6B7A"/>
    <w:rsid w:val="003E6C6D"/>
    <w:rsid w:val="00401618"/>
    <w:rsid w:val="00403FC3"/>
    <w:rsid w:val="004309DE"/>
    <w:rsid w:val="004460B0"/>
    <w:rsid w:val="00463B52"/>
    <w:rsid w:val="00474782"/>
    <w:rsid w:val="00486B7A"/>
    <w:rsid w:val="004B35E6"/>
    <w:rsid w:val="004C2518"/>
    <w:rsid w:val="004D45FD"/>
    <w:rsid w:val="004E3C3E"/>
    <w:rsid w:val="004E6E28"/>
    <w:rsid w:val="004F27E8"/>
    <w:rsid w:val="00500B9E"/>
    <w:rsid w:val="00507C0A"/>
    <w:rsid w:val="00513F3A"/>
    <w:rsid w:val="005144B8"/>
    <w:rsid w:val="005152AB"/>
    <w:rsid w:val="005304F8"/>
    <w:rsid w:val="00530BD2"/>
    <w:rsid w:val="00534EE6"/>
    <w:rsid w:val="00592D0F"/>
    <w:rsid w:val="005B4020"/>
    <w:rsid w:val="005C063B"/>
    <w:rsid w:val="005D18B1"/>
    <w:rsid w:val="005D31C1"/>
    <w:rsid w:val="005F2409"/>
    <w:rsid w:val="005F2450"/>
    <w:rsid w:val="00617643"/>
    <w:rsid w:val="00623901"/>
    <w:rsid w:val="006274FE"/>
    <w:rsid w:val="006275F3"/>
    <w:rsid w:val="006358C4"/>
    <w:rsid w:val="006366C9"/>
    <w:rsid w:val="00653D3C"/>
    <w:rsid w:val="00656C12"/>
    <w:rsid w:val="0066433E"/>
    <w:rsid w:val="006702FF"/>
    <w:rsid w:val="00671AFF"/>
    <w:rsid w:val="00676B05"/>
    <w:rsid w:val="00692AAE"/>
    <w:rsid w:val="006D5066"/>
    <w:rsid w:val="006D596B"/>
    <w:rsid w:val="006E17DF"/>
    <w:rsid w:val="006E538E"/>
    <w:rsid w:val="006F770C"/>
    <w:rsid w:val="007030D2"/>
    <w:rsid w:val="00707A52"/>
    <w:rsid w:val="0071478C"/>
    <w:rsid w:val="007159DE"/>
    <w:rsid w:val="0071778D"/>
    <w:rsid w:val="00723A1E"/>
    <w:rsid w:val="00733BCC"/>
    <w:rsid w:val="00740257"/>
    <w:rsid w:val="007409A1"/>
    <w:rsid w:val="00746C52"/>
    <w:rsid w:val="00754367"/>
    <w:rsid w:val="00770C36"/>
    <w:rsid w:val="00772554"/>
    <w:rsid w:val="00782814"/>
    <w:rsid w:val="00782DB7"/>
    <w:rsid w:val="00793920"/>
    <w:rsid w:val="007B0725"/>
    <w:rsid w:val="007C0384"/>
    <w:rsid w:val="007C39DB"/>
    <w:rsid w:val="007D51DA"/>
    <w:rsid w:val="007D6328"/>
    <w:rsid w:val="007D6399"/>
    <w:rsid w:val="007E0654"/>
    <w:rsid w:val="008017FA"/>
    <w:rsid w:val="00841E41"/>
    <w:rsid w:val="00846048"/>
    <w:rsid w:val="0084663D"/>
    <w:rsid w:val="00852608"/>
    <w:rsid w:val="00857E5A"/>
    <w:rsid w:val="00860E8F"/>
    <w:rsid w:val="00861EA1"/>
    <w:rsid w:val="00863576"/>
    <w:rsid w:val="00863D2E"/>
    <w:rsid w:val="0089050F"/>
    <w:rsid w:val="00892779"/>
    <w:rsid w:val="008C3763"/>
    <w:rsid w:val="008C7021"/>
    <w:rsid w:val="008D15C8"/>
    <w:rsid w:val="008D468B"/>
    <w:rsid w:val="008D7260"/>
    <w:rsid w:val="008F0229"/>
    <w:rsid w:val="008F79F5"/>
    <w:rsid w:val="00914EE5"/>
    <w:rsid w:val="0092365D"/>
    <w:rsid w:val="00947F4B"/>
    <w:rsid w:val="00974D1D"/>
    <w:rsid w:val="00975E1A"/>
    <w:rsid w:val="00980AA2"/>
    <w:rsid w:val="0098106F"/>
    <w:rsid w:val="009A0109"/>
    <w:rsid w:val="009A437F"/>
    <w:rsid w:val="009A7498"/>
    <w:rsid w:val="009B00FE"/>
    <w:rsid w:val="009B4EE5"/>
    <w:rsid w:val="009C5AFF"/>
    <w:rsid w:val="009D088F"/>
    <w:rsid w:val="009D1F0D"/>
    <w:rsid w:val="009D5A60"/>
    <w:rsid w:val="00A03483"/>
    <w:rsid w:val="00A07A94"/>
    <w:rsid w:val="00A07C71"/>
    <w:rsid w:val="00A15200"/>
    <w:rsid w:val="00A2306B"/>
    <w:rsid w:val="00A318C8"/>
    <w:rsid w:val="00A503D1"/>
    <w:rsid w:val="00A56B19"/>
    <w:rsid w:val="00A56F20"/>
    <w:rsid w:val="00A85474"/>
    <w:rsid w:val="00A8695E"/>
    <w:rsid w:val="00A93062"/>
    <w:rsid w:val="00AA4ADF"/>
    <w:rsid w:val="00AD77A6"/>
    <w:rsid w:val="00AE1BE1"/>
    <w:rsid w:val="00AE4127"/>
    <w:rsid w:val="00B1077A"/>
    <w:rsid w:val="00B10B54"/>
    <w:rsid w:val="00B13EA1"/>
    <w:rsid w:val="00B14780"/>
    <w:rsid w:val="00B26AF6"/>
    <w:rsid w:val="00B46DE0"/>
    <w:rsid w:val="00B47D3B"/>
    <w:rsid w:val="00B56583"/>
    <w:rsid w:val="00B64920"/>
    <w:rsid w:val="00B65DC9"/>
    <w:rsid w:val="00B70CA8"/>
    <w:rsid w:val="00BB477C"/>
    <w:rsid w:val="00BC078C"/>
    <w:rsid w:val="00BD4890"/>
    <w:rsid w:val="00BD6EFD"/>
    <w:rsid w:val="00BE4C1E"/>
    <w:rsid w:val="00BE6A80"/>
    <w:rsid w:val="00BF0024"/>
    <w:rsid w:val="00BF66A5"/>
    <w:rsid w:val="00C112C4"/>
    <w:rsid w:val="00C11991"/>
    <w:rsid w:val="00C13A73"/>
    <w:rsid w:val="00C20200"/>
    <w:rsid w:val="00C24A5B"/>
    <w:rsid w:val="00C34EA8"/>
    <w:rsid w:val="00C46613"/>
    <w:rsid w:val="00C66452"/>
    <w:rsid w:val="00C71059"/>
    <w:rsid w:val="00C77F45"/>
    <w:rsid w:val="00C93B35"/>
    <w:rsid w:val="00CA0598"/>
    <w:rsid w:val="00CB48D4"/>
    <w:rsid w:val="00CB5D59"/>
    <w:rsid w:val="00CC0024"/>
    <w:rsid w:val="00CC212A"/>
    <w:rsid w:val="00CD0026"/>
    <w:rsid w:val="00CE44B1"/>
    <w:rsid w:val="00CF0175"/>
    <w:rsid w:val="00D01CBA"/>
    <w:rsid w:val="00D03653"/>
    <w:rsid w:val="00D14AF1"/>
    <w:rsid w:val="00D3039D"/>
    <w:rsid w:val="00D428BB"/>
    <w:rsid w:val="00D51FA7"/>
    <w:rsid w:val="00D606FE"/>
    <w:rsid w:val="00D61826"/>
    <w:rsid w:val="00D716C3"/>
    <w:rsid w:val="00D85620"/>
    <w:rsid w:val="00D861E5"/>
    <w:rsid w:val="00D92006"/>
    <w:rsid w:val="00D93774"/>
    <w:rsid w:val="00DA28A2"/>
    <w:rsid w:val="00DA6D7B"/>
    <w:rsid w:val="00DB3DA8"/>
    <w:rsid w:val="00DC0B66"/>
    <w:rsid w:val="00DC46CC"/>
    <w:rsid w:val="00DD5F9E"/>
    <w:rsid w:val="00DE35EF"/>
    <w:rsid w:val="00DE458E"/>
    <w:rsid w:val="00DE5BEB"/>
    <w:rsid w:val="00E07FBE"/>
    <w:rsid w:val="00E202FD"/>
    <w:rsid w:val="00E3342D"/>
    <w:rsid w:val="00E33B4D"/>
    <w:rsid w:val="00E35B42"/>
    <w:rsid w:val="00E41AEA"/>
    <w:rsid w:val="00E450A0"/>
    <w:rsid w:val="00E54CF0"/>
    <w:rsid w:val="00E62099"/>
    <w:rsid w:val="00E83099"/>
    <w:rsid w:val="00E90C7C"/>
    <w:rsid w:val="00E942D0"/>
    <w:rsid w:val="00E95742"/>
    <w:rsid w:val="00EA5470"/>
    <w:rsid w:val="00EB61D3"/>
    <w:rsid w:val="00EB747F"/>
    <w:rsid w:val="00EC36F6"/>
    <w:rsid w:val="00ED5949"/>
    <w:rsid w:val="00EE5355"/>
    <w:rsid w:val="00EE5DAA"/>
    <w:rsid w:val="00EE6D7F"/>
    <w:rsid w:val="00EF1636"/>
    <w:rsid w:val="00EF4D22"/>
    <w:rsid w:val="00EF7F20"/>
    <w:rsid w:val="00F06CE8"/>
    <w:rsid w:val="00F170CB"/>
    <w:rsid w:val="00F21271"/>
    <w:rsid w:val="00F2679D"/>
    <w:rsid w:val="00F356D6"/>
    <w:rsid w:val="00F37749"/>
    <w:rsid w:val="00F500AD"/>
    <w:rsid w:val="00F738ED"/>
    <w:rsid w:val="00F8700E"/>
    <w:rsid w:val="00F96202"/>
    <w:rsid w:val="00FB2CEF"/>
    <w:rsid w:val="00FB5941"/>
    <w:rsid w:val="00FB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6E538E"/>
    <w:pPr>
      <w:ind w:left="720"/>
      <w:contextualSpacing/>
    </w:pPr>
  </w:style>
  <w:style w:type="paragraph" w:customStyle="1" w:styleId="ConsNormal">
    <w:name w:val="ConsNormal"/>
    <w:rsid w:val="00C77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77F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9D8F-B847-42EE-8150-BB465230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Birukova</cp:lastModifiedBy>
  <cp:revision>84</cp:revision>
  <cp:lastPrinted>2024-05-06T05:15:00Z</cp:lastPrinted>
  <dcterms:created xsi:type="dcterms:W3CDTF">2023-10-04T03:24:00Z</dcterms:created>
  <dcterms:modified xsi:type="dcterms:W3CDTF">2024-05-06T06:40:00Z</dcterms:modified>
</cp:coreProperties>
</file>