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8" w:rsidRDefault="006F2AF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Информационно-аналитический отчет </w:t>
      </w:r>
    </w:p>
    <w:p w:rsidR="008E4658" w:rsidRDefault="006F2AF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деятельности СГПС библиотечных работников</w:t>
      </w:r>
    </w:p>
    <w:p w:rsidR="008E4658" w:rsidRDefault="006F2AF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 2022-2023 учебный год</w:t>
      </w: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Методическая тема на 2022-2023 учебный год: </w:t>
      </w:r>
      <w:r>
        <w:rPr>
          <w:rFonts w:ascii="Times New Roman" w:eastAsia="Times New Roman" w:hAnsi="Times New Roman" w:cs="Times New Roman"/>
          <w:color w:val="000000"/>
        </w:rPr>
        <w:t>«Школьная библиотека – центр продвижения чтения».</w:t>
      </w:r>
    </w:p>
    <w:p w:rsidR="008E4658" w:rsidRDefault="006F2A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Поставленная цель: организация методического сопровождения специалистов школьных библиотек по повышению уровня профессиональной компетентности, распространение передового опыта по формированию функциональной грамотности обучающихся в рамках профессионального сообщества.</w:t>
      </w: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задачи, заявленные на 2022-2023 учебный год:</w:t>
      </w:r>
    </w:p>
    <w:tbl>
      <w:tblPr>
        <w:tblStyle w:val="a7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2"/>
        <w:gridCol w:w="1240"/>
        <w:gridCol w:w="1466"/>
        <w:gridCol w:w="1486"/>
        <w:gridCol w:w="4406"/>
      </w:tblGrid>
      <w:tr w:rsidR="008E4658">
        <w:tc>
          <w:tcPr>
            <w:tcW w:w="5962" w:type="dxa"/>
            <w:vMerge w:val="restart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192" w:type="dxa"/>
            <w:gridSpan w:val="3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реализации (+)</w:t>
            </w:r>
          </w:p>
        </w:tc>
        <w:tc>
          <w:tcPr>
            <w:tcW w:w="4406" w:type="dxa"/>
            <w:vMerge w:val="restart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Пояснения по реализации задач (причины)</w:t>
            </w:r>
          </w:p>
        </w:tc>
      </w:tr>
      <w:tr w:rsidR="008E4658">
        <w:tc>
          <w:tcPr>
            <w:tcW w:w="5962" w:type="dxa"/>
            <w:vMerge/>
          </w:tcPr>
          <w:p w:rsidR="008E4658" w:rsidRDefault="008E4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полностью</w:t>
            </w:r>
          </w:p>
        </w:tc>
        <w:tc>
          <w:tcPr>
            <w:tcW w:w="1466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</w:t>
            </w:r>
          </w:p>
        </w:tc>
        <w:tc>
          <w:tcPr>
            <w:tcW w:w="1486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выполнена</w:t>
            </w:r>
          </w:p>
        </w:tc>
        <w:tc>
          <w:tcPr>
            <w:tcW w:w="4406" w:type="dxa"/>
            <w:vMerge/>
          </w:tcPr>
          <w:p w:rsidR="008E4658" w:rsidRDefault="008E4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658">
        <w:tc>
          <w:tcPr>
            <w:tcW w:w="5962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педагогов-библиотекарей</w:t>
            </w:r>
          </w:p>
        </w:tc>
        <w:tc>
          <w:tcPr>
            <w:tcW w:w="1240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86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Появление новой документации по введению ФГОС, ФООП, изменениям процедуры экспертизы учебников предполагает дальнейшее изучение этих вопросов</w:t>
            </w:r>
          </w:p>
        </w:tc>
      </w:tr>
      <w:tr w:rsidR="008E4658">
        <w:tc>
          <w:tcPr>
            <w:tcW w:w="5962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и распространение опыта успешной педагогической деятельности</w:t>
            </w:r>
          </w:p>
        </w:tc>
        <w:tc>
          <w:tcPr>
            <w:tcW w:w="1240" w:type="dxa"/>
          </w:tcPr>
          <w:p w:rsidR="008E4658" w:rsidRDefault="008E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6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следующем году работа будет продолжена. Не удалось собрать материалы для сборника по ФГ</w:t>
            </w:r>
          </w:p>
        </w:tc>
      </w:tr>
      <w:tr w:rsidR="008E4658">
        <w:tc>
          <w:tcPr>
            <w:tcW w:w="5962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работу в рамках Концепции программы поддержки детского и юношеского чтения в РФ</w:t>
            </w:r>
          </w:p>
        </w:tc>
        <w:tc>
          <w:tcPr>
            <w:tcW w:w="1240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86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Многозадачность Концепции требует постоянной работы </w:t>
            </w:r>
          </w:p>
        </w:tc>
      </w:tr>
      <w:tr w:rsidR="008E4658">
        <w:tc>
          <w:tcPr>
            <w:tcW w:w="5962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приобщению школьников к культурному наследию, формированию художественной культуры учащихся</w:t>
            </w:r>
          </w:p>
        </w:tc>
        <w:tc>
          <w:tcPr>
            <w:tcW w:w="124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66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конкурсы,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акции и другие мероприятия. К 100-летию В.П. Астафьева в следующем учебном году будут разработаны мероприятия</w:t>
            </w:r>
          </w:p>
        </w:tc>
      </w:tr>
    </w:tbl>
    <w:p w:rsidR="008E4658" w:rsidRDefault="006F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Проведенные мероприятия МО:</w:t>
      </w:r>
    </w:p>
    <w:tbl>
      <w:tblPr>
        <w:tblStyle w:val="a8"/>
        <w:tblW w:w="1453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0"/>
        <w:gridCol w:w="2265"/>
        <w:gridCol w:w="3825"/>
        <w:gridCol w:w="1665"/>
      </w:tblGrid>
      <w:tr w:rsidR="008E4658">
        <w:tc>
          <w:tcPr>
            <w:tcW w:w="678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 (для кого?)</w:t>
            </w:r>
          </w:p>
        </w:tc>
        <w:tc>
          <w:tcPr>
            <w:tcW w:w="16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E4658">
        <w:tc>
          <w:tcPr>
            <w:tcW w:w="678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площадки «Деятельность ШИБЦ и школьных библиотек в условиях обновленных ФГОС» в рамках августовских мероприятий</w:t>
            </w:r>
          </w:p>
        </w:tc>
        <w:tc>
          <w:tcPr>
            <w:tcW w:w="22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382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СГПС</w:t>
            </w:r>
          </w:p>
        </w:tc>
        <w:tc>
          <w:tcPr>
            <w:tcW w:w="16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E4658">
        <w:tc>
          <w:tcPr>
            <w:tcW w:w="678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1 Утверждение Плана работы на 2022-2023 учебный год</w:t>
            </w:r>
          </w:p>
        </w:tc>
        <w:tc>
          <w:tcPr>
            <w:tcW w:w="22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382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СГПС</w:t>
            </w:r>
          </w:p>
        </w:tc>
        <w:tc>
          <w:tcPr>
            <w:tcW w:w="16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658">
        <w:tc>
          <w:tcPr>
            <w:tcW w:w="678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Общегородская акция,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посвященная Международному дню школьных библиотек “Я - школьный библиотекарь!”</w:t>
            </w:r>
          </w:p>
        </w:tc>
        <w:tc>
          <w:tcPr>
            <w:tcW w:w="22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382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СГПС</w:t>
            </w:r>
          </w:p>
        </w:tc>
        <w:tc>
          <w:tcPr>
            <w:tcW w:w="16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4658">
        <w:tc>
          <w:tcPr>
            <w:tcW w:w="678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Городской краеведческий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 xml:space="preserve"> «200 лет на Енисее»</w:t>
            </w:r>
          </w:p>
        </w:tc>
        <w:tc>
          <w:tcPr>
            <w:tcW w:w="22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382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6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E4658">
        <w:tc>
          <w:tcPr>
            <w:tcW w:w="678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Семинар-совещание «Особенности комплектования библиотечного фонда в 2023 году с учетом нового ФП учебников»</w:t>
            </w:r>
          </w:p>
        </w:tc>
        <w:tc>
          <w:tcPr>
            <w:tcW w:w="22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382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СГПС</w:t>
            </w:r>
          </w:p>
        </w:tc>
        <w:tc>
          <w:tcPr>
            <w:tcW w:w="16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4658">
        <w:tc>
          <w:tcPr>
            <w:tcW w:w="678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</w:rPr>
              <w:t>IV открытый конкурс творческих проектов «Читаем, гордимся, помним»</w:t>
            </w:r>
          </w:p>
        </w:tc>
        <w:tc>
          <w:tcPr>
            <w:tcW w:w="22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15.04. 2023</w:t>
            </w:r>
          </w:p>
        </w:tc>
        <w:tc>
          <w:tcPr>
            <w:tcW w:w="382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6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8E4658">
        <w:tc>
          <w:tcPr>
            <w:tcW w:w="678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№ 2 Подведение работы СГПС библиотечных работников за 2022-2023 учебный год. </w:t>
            </w:r>
          </w:p>
        </w:tc>
        <w:tc>
          <w:tcPr>
            <w:tcW w:w="22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82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СГПС</w:t>
            </w:r>
          </w:p>
        </w:tc>
        <w:tc>
          <w:tcPr>
            <w:tcW w:w="16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4658" w:rsidRDefault="008E4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658" w:rsidRDefault="006F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 за 2022-2023 учебный год проведено мероприятий - 7 из них:</w:t>
      </w:r>
    </w:p>
    <w:p w:rsidR="008E4658" w:rsidRDefault="006F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заседаний методических объединений – 4;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два из которых были тематическими, два организационными.</w:t>
      </w:r>
    </w:p>
    <w:p w:rsidR="008E4658" w:rsidRDefault="006F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других мероприятий - 3.</w:t>
      </w: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Представление профессионального опыта руководителя ГМО/РМО/ОМО</w:t>
      </w:r>
    </w:p>
    <w:tbl>
      <w:tblPr>
        <w:tblStyle w:val="a9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3640"/>
        <w:gridCol w:w="3640"/>
        <w:gridCol w:w="3640"/>
      </w:tblGrid>
      <w:tr w:rsidR="008E4658">
        <w:tc>
          <w:tcPr>
            <w:tcW w:w="364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64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4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64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E4658">
        <w:tc>
          <w:tcPr>
            <w:tcW w:w="3640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40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658"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Т.Ю., заведующий библиотекой МАОУ СШ № 150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VRME2022: XII Международная научно-практическая интернет-конференция "Виртуальная реальность современного образования"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превратить поиск информации в увлекательное занятие?</w:t>
            </w:r>
          </w:p>
          <w:p w:rsidR="008E4658" w:rsidRDefault="00F075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6F2A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Сертификат </w:t>
              </w:r>
            </w:hyperlink>
          </w:p>
        </w:tc>
      </w:tr>
      <w:tr w:rsidR="008E4658"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Т.Ю., заведующий библиотекой МАОУ СШ № 150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 Международная научно-методическая конференция «Физико-математическое и технологическое образование: проблемы и перспективы развития»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в рамках работы секции “Цифровая дидактика”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Дискретная лекция – как инструмент представления учебных материалов в условиях цифрового обучения</w:t>
            </w:r>
          </w:p>
          <w:p w:rsidR="008E4658" w:rsidRDefault="008E4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658" w:rsidRDefault="00F075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6F2A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Сертификат </w:t>
              </w:r>
            </w:hyperlink>
          </w:p>
        </w:tc>
      </w:tr>
      <w:tr w:rsidR="008E4658">
        <w:tc>
          <w:tcPr>
            <w:tcW w:w="3640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3640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8E4658" w:rsidRDefault="008E4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658"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Т.Ю., заведующий библиотекой МАОУ СШ № 150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открытая межвузовская научно-практическая конференция "Экология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медиасреды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Доклад 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Электронные библиотеки как ресурс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медийно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-информационной грамотности обучающихся</w:t>
            </w:r>
          </w:p>
          <w:p w:rsidR="008E4658" w:rsidRDefault="008E4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658" w:rsidRDefault="00F075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6F2A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Сертификат </w:t>
              </w:r>
            </w:hyperlink>
          </w:p>
        </w:tc>
      </w:tr>
      <w:tr w:rsidR="008E4658"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Т.Ю., заведующий библиотекой МАОУ СШ № 150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 конференция молодых исследователей</w:t>
            </w:r>
          </w:p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«Интеграция науки, технологии и образования. ИНТО-2023»,</w:t>
            </w:r>
          </w:p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посвященная 200-летию со дня рождения Константина Дмитриевича Ушинского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Доклад 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электронных библиотек, как элемента ЦОС, для организации наставничества и коммуникации между учителями и учениками</w:t>
            </w:r>
          </w:p>
          <w:p w:rsidR="008E4658" w:rsidRDefault="008E4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658" w:rsidRDefault="00F075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6F2A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Сертификат </w:t>
              </w:r>
            </w:hyperlink>
          </w:p>
        </w:tc>
      </w:tr>
    </w:tbl>
    <w:p w:rsidR="008E4658" w:rsidRDefault="008E4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Публикации авторских материалов</w:t>
      </w:r>
    </w:p>
    <w:tbl>
      <w:tblPr>
        <w:tblStyle w:val="a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701"/>
        <w:gridCol w:w="3354"/>
        <w:gridCol w:w="2912"/>
        <w:gridCol w:w="2912"/>
      </w:tblGrid>
      <w:tr w:rsidR="008E4658" w:rsidTr="006F2AF9">
        <w:tc>
          <w:tcPr>
            <w:tcW w:w="3681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354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2912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  <w:tc>
          <w:tcPr>
            <w:tcW w:w="2912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</w:tr>
      <w:tr w:rsidR="008E4658" w:rsidTr="006F2AF9"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658" w:rsidRDefault="006F2AF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Зинаида 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658" w:rsidRDefault="006F2AF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район</w:t>
            </w:r>
          </w:p>
          <w:p w:rsidR="008E4658" w:rsidRDefault="006F2AF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28</w:t>
            </w:r>
          </w:p>
        </w:tc>
        <w:tc>
          <w:tcPr>
            <w:tcW w:w="3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658" w:rsidRDefault="006F2AF9" w:rsidP="006F2AF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историческая композиция «Нам дороги эти позабыть нельзя» (стихи о Великой Отечественной войне)</w:t>
            </w:r>
          </w:p>
        </w:tc>
        <w:tc>
          <w:tcPr>
            <w:tcW w:w="2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658" w:rsidRDefault="006F2AF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658" w:rsidRDefault="00F0755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6F2A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https://infourok.ru/scenarij-literaturno-istoricheskoj-kompozicii-nam-dorogi-eti-pozabyt-nelzya-6597015.html</w:t>
              </w:r>
            </w:hyperlink>
          </w:p>
        </w:tc>
      </w:tr>
    </w:tbl>
    <w:p w:rsidR="008E4658" w:rsidRDefault="008E4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658" w:rsidRDefault="006F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за 2022-2023 учебный год представлен опыт руководителем СГПС/РМО/ОМО в мероприятиях на различных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уровнях:  федеральный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 5, </w:t>
      </w: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педагогов в профессиональных конкурсах</w:t>
      </w: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111"/>
        <w:gridCol w:w="4546"/>
        <w:gridCol w:w="3640"/>
      </w:tblGrid>
      <w:tr w:rsidR="008E4658">
        <w:tc>
          <w:tcPr>
            <w:tcW w:w="2263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111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46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64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8E4658">
        <w:tc>
          <w:tcPr>
            <w:tcW w:w="226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СШ № 150 </w:t>
            </w:r>
          </w:p>
        </w:tc>
        <w:tc>
          <w:tcPr>
            <w:tcW w:w="4111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4546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highlight w:val="white"/>
              </w:rPr>
              <w:t xml:space="preserve">II Всероссийская научно-практическая конференция «Среда электронного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43A40"/>
                <w:sz w:val="20"/>
                <w:szCs w:val="20"/>
                <w:highlight w:val="white"/>
              </w:rPr>
              <w:t xml:space="preserve"> для образования: проблемы, вопросы качества, решения»</w:t>
            </w:r>
          </w:p>
        </w:tc>
        <w:tc>
          <w:tcPr>
            <w:tcW w:w="36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</w:tr>
    </w:tbl>
    <w:p w:rsidR="008E4658" w:rsidRDefault="006F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Выводы:</w:t>
      </w:r>
    </w:p>
    <w:p w:rsidR="008E4658" w:rsidRDefault="006F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Анализируя деятельность МО, необходимо ответить на вопросы:</w:t>
      </w:r>
    </w:p>
    <w:p w:rsidR="008E4658" w:rsidRDefault="006F2A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поставленные задачи выполнены. Продолжает совершенствоваться работа по информационно-методической поддержке с помощью дистанционных технологий.  Для СГПС библиотечных работников были разработаны методические рекомендации по вопросам заказа учебной литературы на 2023-2024 учебный год, проведен обучающий семинар, организована встреча со специалистом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края.  </w:t>
      </w:r>
    </w:p>
    <w:p w:rsidR="008E4658" w:rsidRPr="005B33A3" w:rsidRDefault="006F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Какую методическую тему предлагаете для работы МО в 2023-2024 учебном году?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Гражданско-патриотическое воспитание.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5B33A3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 духовно-нравственной личности ресурсами школьных</w:t>
      </w:r>
      <w:r w:rsidR="005B33A3" w:rsidRPr="005B33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библиотек/ШБЦ</w:t>
      </w: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руководителей РМО/ОМО/учителей для поощрения за активную методическую деятельность в прошедшем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tbl>
      <w:tblPr>
        <w:tblStyle w:val="ac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4853"/>
        <w:gridCol w:w="4854"/>
      </w:tblGrid>
      <w:tr w:rsidR="008E4658">
        <w:trPr>
          <w:trHeight w:val="365"/>
        </w:trPr>
        <w:tc>
          <w:tcPr>
            <w:tcW w:w="4853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53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854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(формулировка)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Жуль Зоя Евгеньевна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СШ № 19 </w:t>
            </w:r>
          </w:p>
          <w:p w:rsidR="008E4658" w:rsidRDefault="008E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E4658" w:rsidRDefault="006F2AF9" w:rsidP="002D66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D66B0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="002D66B0">
              <w:rPr>
                <w:rFonts w:ascii="Times New Roman" w:eastAsia="Times New Roman" w:hAnsi="Times New Roman" w:cs="Times New Roman"/>
              </w:rPr>
              <w:t>профессионализм</w:t>
            </w:r>
            <w:r>
              <w:rPr>
                <w:rFonts w:ascii="Times New Roman" w:eastAsia="Times New Roman" w:hAnsi="Times New Roman" w:cs="Times New Roman"/>
              </w:rPr>
              <w:t>, эффективную организацию деятельности сетевого педагогического городского сообщества библиотечных работников</w:t>
            </w:r>
          </w:p>
        </w:tc>
      </w:tr>
      <w:tr w:rsidR="002D66B0">
        <w:tc>
          <w:tcPr>
            <w:tcW w:w="4853" w:type="dxa"/>
          </w:tcPr>
          <w:p w:rsidR="002D66B0" w:rsidRDefault="002D6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853" w:type="dxa"/>
          </w:tcPr>
          <w:p w:rsidR="002D66B0" w:rsidRDefault="002D6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150</w:t>
            </w:r>
          </w:p>
        </w:tc>
        <w:tc>
          <w:tcPr>
            <w:tcW w:w="4854" w:type="dxa"/>
          </w:tcPr>
          <w:p w:rsidR="002D66B0" w:rsidRDefault="002D66B0" w:rsidP="002D66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организацию работы сетевого сообщества библиотечных работников, продвижение школьного библиотечного дела на международных мероприятиях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“Гимназия № 10”</w:t>
            </w: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высокое профессиональное мастерство, эффективную организацию деятельности сетевого педагогического городского сообщества библиотечных работников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Байкалова Ирина Анатольевна 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школа-интернат № 1</w:t>
            </w: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высокое профессиональное мастерство, эффективную организацию деятельности сетевого педагогического городского сообщества библиотечных работников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Черемных Ольга Григорьевна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№ 56 </w:t>
            </w: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высокое профессиональное мастерство, эффективную организацию деятельности сетевого педагогического городского сообщества библиотечных работников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Шулежко Ирина Викторовна 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</w:t>
            </w:r>
          </w:p>
          <w:p w:rsidR="008E4658" w:rsidRDefault="008E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высокое профессиональное мастерство, эффективную организацию деятельности сетевого педагогического городского сообщества библиотечных работников</w:t>
            </w:r>
          </w:p>
        </w:tc>
      </w:tr>
      <w:tr w:rsidR="008E4658">
        <w:tc>
          <w:tcPr>
            <w:tcW w:w="4853" w:type="dxa"/>
          </w:tcPr>
          <w:p w:rsidR="008E4658" w:rsidRDefault="002D6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Кузнецова Елена Викторовна</w:t>
            </w:r>
          </w:p>
        </w:tc>
        <w:tc>
          <w:tcPr>
            <w:tcW w:w="4853" w:type="dxa"/>
          </w:tcPr>
          <w:p w:rsidR="008E4658" w:rsidRDefault="002D6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42</w:t>
            </w: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высокое профессиональное мастерство, эффективную организацию деятельности сетевого педагогического городского сообщества библиотечных работников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Елена Викторовна 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42</w:t>
            </w: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высокое профессиональное мастерство, эффективную организацию деятельности сетевого педагогического городского сообщества библиотечных работников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Галина Юрьевна 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№148</w:t>
            </w:r>
          </w:p>
          <w:p w:rsidR="008E4658" w:rsidRDefault="008E4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высокое профессиональное мастерство, эффективную организацию деятельности сетевого педагогического городского сообщества библиотечных работников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 МБОУ СШ № 99</w:t>
            </w: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 профессионализм, инициативность в развитии читательского кругозора, творческих способностей детей и повышению интереса к чтению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Фёдоровна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 МАОУ Гимназия №15</w:t>
            </w:r>
          </w:p>
        </w:tc>
        <w:tc>
          <w:tcPr>
            <w:tcW w:w="4854" w:type="dxa"/>
          </w:tcPr>
          <w:p w:rsidR="008E4658" w:rsidRDefault="006F2AF9" w:rsidP="00CD561C">
            <w:pPr>
              <w:rPr>
                <w:rFonts w:ascii="Georgia" w:eastAsia="Georgia" w:hAnsi="Georgia" w:cs="Georgia"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>за многолетний добросовестный труд, высокий профессионализм по пропаганде детской книги, поддержание высокого имиджа библиотеки</w:t>
            </w:r>
          </w:p>
        </w:tc>
      </w:tr>
      <w:tr w:rsidR="008E4658"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Валеева Елена Ивановна</w:t>
            </w:r>
          </w:p>
        </w:tc>
        <w:tc>
          <w:tcPr>
            <w:tcW w:w="4853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 МБОУ СШ №89</w:t>
            </w:r>
          </w:p>
        </w:tc>
        <w:tc>
          <w:tcPr>
            <w:tcW w:w="4854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>за   добросовестный труд, высокий профессионализм по пропаганде детской книги, поддержание высокого имиджа библиотеки</w:t>
            </w:r>
            <w:r>
              <w:rPr>
                <w:rFonts w:ascii="Georgia" w:eastAsia="Georgia" w:hAnsi="Georgia" w:cs="Georgia"/>
                <w:b/>
                <w:highlight w:val="white"/>
              </w:rPr>
              <w:t xml:space="preserve">: </w:t>
            </w:r>
          </w:p>
        </w:tc>
      </w:tr>
    </w:tbl>
    <w:p w:rsidR="008E4658" w:rsidRDefault="008E46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Предлагаемый список руководителей РМО/ОМО на 2023-2024 учебный год</w:t>
      </w:r>
    </w:p>
    <w:tbl>
      <w:tblPr>
        <w:tblStyle w:val="ad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4855"/>
        <w:gridCol w:w="6237"/>
      </w:tblGrid>
      <w:tr w:rsidR="00F07556" w:rsidTr="00F07556">
        <w:tc>
          <w:tcPr>
            <w:tcW w:w="3645" w:type="dxa"/>
          </w:tcPr>
          <w:p w:rsidR="00F07556" w:rsidRDefault="00F07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855" w:type="dxa"/>
          </w:tcPr>
          <w:p w:rsidR="00F07556" w:rsidRDefault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237" w:type="dxa"/>
          </w:tcPr>
          <w:p w:rsidR="00F07556" w:rsidRDefault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07556" w:rsidTr="00F07556"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 МАОУ Гимназия № 10</w:t>
            </w:r>
          </w:p>
        </w:tc>
      </w:tr>
      <w:tr w:rsidR="00F07556" w:rsidTr="00F07556">
        <w:trPr>
          <w:trHeight w:val="491"/>
        </w:trPr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Галина Юрьевна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 МАОУ СШ №148</w:t>
            </w:r>
          </w:p>
        </w:tc>
      </w:tr>
      <w:tr w:rsidR="00F07556" w:rsidTr="00F07556">
        <w:trPr>
          <w:trHeight w:val="245"/>
        </w:trPr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больничном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556" w:rsidTr="00F07556">
        <w:trPr>
          <w:trHeight w:val="1022"/>
        </w:trPr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Байкалова Ирина Анатольевна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педагог-библиотекарь,</w:t>
            </w:r>
          </w:p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школа-интернат № 1</w:t>
            </w:r>
          </w:p>
        </w:tc>
      </w:tr>
      <w:tr w:rsidR="00F07556" w:rsidTr="00F07556"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Черемных Ольга Григорьевна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 МБОУ СШ № 56</w:t>
            </w:r>
          </w:p>
        </w:tc>
      </w:tr>
      <w:tr w:rsidR="00F07556" w:rsidTr="00F07556"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 Зеленая роща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F07556" w:rsidTr="00F07556">
        <w:trPr>
          <w:trHeight w:val="260"/>
        </w:trPr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  Центральный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Елшина Нина Викторовна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F07556" w:rsidTr="00F07556">
        <w:trPr>
          <w:trHeight w:val="503"/>
        </w:trPr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Взлетка</w:t>
            </w:r>
            <w:proofErr w:type="spellEnd"/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Ефимова Анна Анатольевна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F07556" w:rsidTr="00F07556"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 Северный 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Наталья Олеговна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F07556" w:rsidTr="00F07556"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 Солнечный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F07556" w:rsidTr="00F07556"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Шулежко Ирина Викторовна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 МБОУ СОШ № 10</w:t>
            </w:r>
          </w:p>
        </w:tc>
      </w:tr>
      <w:tr w:rsidR="00F07556" w:rsidTr="00F07556">
        <w:trPr>
          <w:trHeight w:val="260"/>
        </w:trPr>
        <w:tc>
          <w:tcPr>
            <w:tcW w:w="3645" w:type="dxa"/>
          </w:tcPr>
          <w:p w:rsidR="00F07556" w:rsidRDefault="00F07556" w:rsidP="00B5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4855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увольняется-</w:t>
            </w:r>
          </w:p>
        </w:tc>
        <w:tc>
          <w:tcPr>
            <w:tcW w:w="6237" w:type="dxa"/>
          </w:tcPr>
          <w:p w:rsidR="00F07556" w:rsidRDefault="00F07556" w:rsidP="00F07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8E4658" w:rsidRDefault="006F2AF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Новые кандидатуры выделить красным цветом</w:t>
      </w:r>
    </w:p>
    <w:p w:rsidR="008E4658" w:rsidRDefault="006F2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Предложения по проведению секций августовского совещания </w:t>
      </w:r>
    </w:p>
    <w:p w:rsidR="008E4658" w:rsidRDefault="006F2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функциональной грамотности ресурсами школьных библиотек </w:t>
      </w:r>
    </w:p>
    <w:p w:rsidR="008E4658" w:rsidRDefault="006F2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Выступающие: ФИО, форма, примерная тема выступления</w:t>
      </w:r>
    </w:p>
    <w:tbl>
      <w:tblPr>
        <w:tblStyle w:val="ae"/>
        <w:tblW w:w="14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840"/>
        <w:gridCol w:w="5865"/>
      </w:tblGrid>
      <w:tr w:rsidR="008E4658">
        <w:tc>
          <w:tcPr>
            <w:tcW w:w="486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40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5865" w:type="dxa"/>
          </w:tcPr>
          <w:p w:rsidR="008E4658" w:rsidRDefault="006F2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 выступления</w:t>
            </w:r>
          </w:p>
        </w:tc>
      </w:tr>
      <w:tr w:rsidR="008E4658">
        <w:trPr>
          <w:trHeight w:val="290"/>
        </w:trPr>
        <w:tc>
          <w:tcPr>
            <w:tcW w:w="486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38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5865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-информационная грамотность, как важнейший элемент функциональной грамотности</w:t>
            </w:r>
          </w:p>
        </w:tc>
      </w:tr>
      <w:tr w:rsidR="008E4658">
        <w:tc>
          <w:tcPr>
            <w:tcW w:w="486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Черемных Ольга Григорьевна</w:t>
            </w:r>
          </w:p>
        </w:tc>
        <w:tc>
          <w:tcPr>
            <w:tcW w:w="38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5865" w:type="dxa"/>
          </w:tcPr>
          <w:p w:rsidR="008E4658" w:rsidRDefault="006F2AF9">
            <w:pPr>
              <w:pStyle w:val="2"/>
              <w:keepNext w:val="0"/>
              <w:keepLines w:val="0"/>
              <w:shd w:val="clear" w:color="auto" w:fill="FFFFFF"/>
              <w:spacing w:before="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luhqjcigf1nb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</w:rPr>
              <w:t>Контекстные задания - инструмент развития и  диагностики читательская грамотности</w:t>
            </w:r>
          </w:p>
        </w:tc>
      </w:tr>
      <w:tr w:rsidR="008E4658">
        <w:tc>
          <w:tcPr>
            <w:tcW w:w="486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Ефимова Анна Анатольевна</w:t>
            </w:r>
          </w:p>
        </w:tc>
        <w:tc>
          <w:tcPr>
            <w:tcW w:w="38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работы  </w:t>
            </w:r>
          </w:p>
        </w:tc>
        <w:tc>
          <w:tcPr>
            <w:tcW w:w="5865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Инфраструктурный проект по чтению </w:t>
            </w:r>
          </w:p>
        </w:tc>
      </w:tr>
      <w:tr w:rsidR="008E4658">
        <w:tc>
          <w:tcPr>
            <w:tcW w:w="486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8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-класс</w:t>
            </w:r>
          </w:p>
        </w:tc>
        <w:tc>
          <w:tcPr>
            <w:tcW w:w="5865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грамотности у младших школьников</w:t>
            </w:r>
          </w:p>
        </w:tc>
      </w:tr>
      <w:tr w:rsidR="008E4658">
        <w:tc>
          <w:tcPr>
            <w:tcW w:w="486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840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5865" w:type="dxa"/>
          </w:tcPr>
          <w:p w:rsidR="008E4658" w:rsidRDefault="006F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 Проект “Читающая школа -успешные ученики”</w:t>
            </w:r>
          </w:p>
        </w:tc>
      </w:tr>
    </w:tbl>
    <w:p w:rsidR="008E4658" w:rsidRDefault="008E4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658" w:rsidRDefault="008E4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658" w:rsidRDefault="008E4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658" w:rsidRDefault="00B53D2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6F2AF9">
        <w:rPr>
          <w:rFonts w:ascii="Times New Roman" w:eastAsia="Times New Roman" w:hAnsi="Times New Roman" w:cs="Times New Roman"/>
          <w:b/>
          <w:sz w:val="24"/>
          <w:szCs w:val="24"/>
        </w:rPr>
        <w:t xml:space="preserve">уководитель СГПС/ </w:t>
      </w:r>
      <w:proofErr w:type="spellStart"/>
      <w:r w:rsidR="006F2AF9">
        <w:rPr>
          <w:rFonts w:ascii="Times New Roman" w:eastAsia="Times New Roman" w:hAnsi="Times New Roman" w:cs="Times New Roman"/>
          <w:b/>
          <w:sz w:val="24"/>
          <w:szCs w:val="24"/>
        </w:rPr>
        <w:t>Попыхова</w:t>
      </w:r>
      <w:proofErr w:type="spellEnd"/>
      <w:r w:rsidR="006F2AF9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 Юрьевна/</w:t>
      </w:r>
      <w:bookmarkStart w:id="2" w:name="_heading=h.gjdgxs" w:colFirst="0" w:colLast="0"/>
      <w:bookmarkEnd w:id="2"/>
    </w:p>
    <w:sectPr w:rsidR="008E4658">
      <w:pgSz w:w="16838" w:h="11906" w:orient="landscape"/>
      <w:pgMar w:top="99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84C"/>
    <w:multiLevelType w:val="multilevel"/>
    <w:tmpl w:val="05F87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3EBE"/>
    <w:multiLevelType w:val="multilevel"/>
    <w:tmpl w:val="68947B84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58"/>
    <w:rsid w:val="0007786F"/>
    <w:rsid w:val="000F7FC1"/>
    <w:rsid w:val="002D66B0"/>
    <w:rsid w:val="004F7617"/>
    <w:rsid w:val="005B33A3"/>
    <w:rsid w:val="006F2AF9"/>
    <w:rsid w:val="008E4658"/>
    <w:rsid w:val="00B53D25"/>
    <w:rsid w:val="00CD561C"/>
    <w:rsid w:val="00D26EA5"/>
    <w:rsid w:val="00D979B6"/>
    <w:rsid w:val="00E11DF8"/>
    <w:rsid w:val="00F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AC65-2A1E-4C6F-A2D4-3C95369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55349"/>
    <w:pPr>
      <w:ind w:left="720"/>
      <w:contextualSpacing/>
    </w:pPr>
  </w:style>
  <w:style w:type="table" w:styleId="a5">
    <w:name w:val="Table Grid"/>
    <w:basedOn w:val="a1"/>
    <w:uiPriority w:val="39"/>
    <w:rsid w:val="00B5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53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hU49-4SuE0r9GX1YDWD8R17r3X06cgU/view?usp=share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hX3C9bNrsMM6S7bEJTvpc26HJg0o8WO/view?usp=share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9252613?z=photo49252613_457239096%2Fphotos492526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cenarij-literaturno-istoricheskoj-kompozicii-nam-dorogi-eti-pozabyt-nelzya-6597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49252613?z=photo49252613_457239099%2Fphotos49252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er18d6sryIo+lJVthNIIJMe/8Q==">CgMxLjAyDmgubHVocWpjaWdmMW5iMghoLmdqZGd4czgAciExQmwtelAwTzhzSFhNdTM4VkJ1UlFzWGl4S1FEemRLcXI=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director</cp:lastModifiedBy>
  <cp:revision>32</cp:revision>
  <dcterms:created xsi:type="dcterms:W3CDTF">2023-05-04T03:36:00Z</dcterms:created>
  <dcterms:modified xsi:type="dcterms:W3CDTF">2023-05-29T06:49:00Z</dcterms:modified>
</cp:coreProperties>
</file>