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hAnsi="Times New Roman"/>
          <w:spacing w:val="-6"/>
          <w:sz w:val="28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</w:tblGrid>
      <w:tr w:rsidR="00820218" w:rsidRPr="00E13EA0" w:rsidTr="00DA566C">
        <w:trPr>
          <w:trHeight w:val="3391"/>
        </w:trPr>
        <w:tc>
          <w:tcPr>
            <w:tcW w:w="2802" w:type="dxa"/>
            <w:vAlign w:val="center"/>
          </w:tcPr>
          <w:p w:rsidR="00820218" w:rsidRPr="00E13EA0" w:rsidRDefault="00820218" w:rsidP="00DA566C">
            <w:pPr>
              <w:autoSpaceDE w:val="0"/>
              <w:autoSpaceDN w:val="0"/>
              <w:spacing w:after="0" w:line="240" w:lineRule="auto"/>
              <w:ind w:left="-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object w:dxaOrig="2550" w:dyaOrig="3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165.75pt" o:ole="">
                  <v:imagedata r:id="rId7" o:title=""/>
                </v:shape>
                <o:OLEObject Type="Embed" ProgID="PBrush" ShapeID="_x0000_i1025" DrawAspect="Content" ObjectID="_1512982235" r:id="rId8"/>
              </w:object>
            </w:r>
          </w:p>
        </w:tc>
      </w:tr>
    </w:tbl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6"/>
          <w:sz w:val="28"/>
          <w:szCs w:val="28"/>
          <w:lang w:eastAsia="ru-RU"/>
        </w:rPr>
      </w:pPr>
    </w:p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hAnsi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hAnsi="Times New Roman"/>
          <w:sz w:val="28"/>
          <w:szCs w:val="28"/>
          <w:vertAlign w:val="superscript"/>
          <w:lang w:eastAsia="ru-RU"/>
        </w:rPr>
      </w:pPr>
    </w:p>
    <w:p w:rsidR="00820218" w:rsidRPr="00B5348B" w:rsidRDefault="00820218" w:rsidP="001E0C65">
      <w:pPr>
        <w:shd w:val="clear" w:color="auto" w:fill="FFFFFF"/>
        <w:autoSpaceDE w:val="0"/>
        <w:autoSpaceDN w:val="0"/>
        <w:spacing w:after="0" w:line="240" w:lineRule="auto"/>
        <w:ind w:right="-63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  <w:r w:rsidRPr="00B5348B">
        <w:rPr>
          <w:rFonts w:ascii="Times New Roman" w:hAnsi="Times New Roman"/>
          <w:sz w:val="24"/>
          <w:szCs w:val="24"/>
          <w:lang w:eastAsia="ru-RU"/>
        </w:rPr>
        <w:t>Рукосуева Наталья Викторовна</w:t>
      </w:r>
    </w:p>
    <w:p w:rsidR="00820218" w:rsidRPr="00B5348B" w:rsidRDefault="00820218" w:rsidP="001E0C6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20218" w:rsidRPr="00B5348B" w:rsidRDefault="00820218" w:rsidP="001E0C65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348B">
        <w:rPr>
          <w:rFonts w:ascii="Times New Roman" w:hAnsi="Times New Roman"/>
          <w:sz w:val="24"/>
          <w:szCs w:val="24"/>
          <w:lang w:eastAsia="ru-RU"/>
        </w:rPr>
        <w:t>Красн</w:t>
      </w:r>
      <w:r>
        <w:rPr>
          <w:rFonts w:ascii="Times New Roman" w:hAnsi="Times New Roman"/>
          <w:sz w:val="24"/>
          <w:szCs w:val="24"/>
          <w:lang w:eastAsia="ru-RU"/>
        </w:rPr>
        <w:t>оярский край, город Красноярск</w:t>
      </w: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525"/>
        <w:gridCol w:w="4675"/>
      </w:tblGrid>
      <w:tr w:rsidR="00820218" w:rsidRPr="00E13EA0" w:rsidTr="00DA566C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820218" w:rsidRPr="00E13EA0" w:rsidTr="00DA566C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Город Красноярск</w:t>
            </w:r>
          </w:p>
        </w:tc>
      </w:tr>
      <w:tr w:rsidR="00820218" w:rsidRPr="00E13EA0" w:rsidTr="00DA566C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10.05.1987</w:t>
            </w:r>
          </w:p>
        </w:tc>
      </w:tr>
      <w:tr w:rsidR="00820218" w:rsidRPr="00E13EA0" w:rsidTr="00DA566C">
        <w:trPr>
          <w:trHeight w:hRule="exact" w:val="49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Город Канск Красноярского края</w:t>
            </w:r>
          </w:p>
        </w:tc>
      </w:tr>
      <w:tr w:rsidR="00820218" w:rsidRPr="00E13EA0" w:rsidTr="00DA566C">
        <w:trPr>
          <w:trHeight w:hRule="exact" w:val="117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546A03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820218" w:rsidRPr="00B5348B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http</w:t>
              </w:r>
              <w:r w:rsidR="00820218" w:rsidRPr="00B5348B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://школа34.рф/школа/педагогическая-мастерская</w:t>
              </w:r>
            </w:hyperlink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218" w:rsidRPr="00E13EA0" w:rsidTr="00DA566C">
        <w:trPr>
          <w:trHeight w:hRule="exact" w:val="4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546A03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0" w:history="1">
              <w:r w:rsidR="00820218" w:rsidRPr="00B5348B">
                <w:rPr>
                  <w:rStyle w:val="a5"/>
                  <w:rFonts w:ascii="Times New Roman" w:hAnsi="Times New Roman"/>
                  <w:sz w:val="24"/>
                  <w:szCs w:val="24"/>
                  <w:lang w:val="en-US" w:eastAsia="ru-RU"/>
                </w:rPr>
                <w:t>http://</w:t>
              </w:r>
              <w:r w:rsidR="00820218" w:rsidRPr="00B5348B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школа34.рф</w:t>
              </w:r>
            </w:hyperlink>
          </w:p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218" w:rsidRPr="00E13EA0" w:rsidTr="00DA566C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820218" w:rsidRPr="00E13EA0" w:rsidTr="00DA566C">
        <w:trPr>
          <w:trHeight w:hRule="exact" w:val="1130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школа № 34»</w:t>
            </w:r>
          </w:p>
        </w:tc>
      </w:tr>
      <w:tr w:rsidR="00820218" w:rsidRPr="00E13EA0" w:rsidTr="00DA566C">
        <w:trPr>
          <w:trHeight w:hRule="exact" w:val="863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820218" w:rsidRPr="00E13EA0" w:rsidTr="00DA566C">
        <w:trPr>
          <w:trHeight w:hRule="exact" w:val="56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</w:tr>
      <w:tr w:rsidR="00820218" w:rsidRPr="00E13EA0" w:rsidTr="00DA566C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6 «А» класс</w:t>
            </w:r>
          </w:p>
        </w:tc>
      </w:tr>
      <w:tr w:rsidR="00820218" w:rsidRPr="00E13EA0" w:rsidTr="00DA566C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3E28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лет </w:t>
            </w:r>
          </w:p>
        </w:tc>
      </w:tr>
      <w:tr w:rsidR="00820218" w:rsidRPr="00E13EA0" w:rsidTr="00DA566C">
        <w:trPr>
          <w:trHeight w:val="794"/>
        </w:trPr>
        <w:tc>
          <w:tcPr>
            <w:tcW w:w="5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стаж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0218" w:rsidRPr="00B5348B" w:rsidRDefault="00820218" w:rsidP="003E287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лет </w:t>
            </w:r>
          </w:p>
        </w:tc>
      </w:tr>
    </w:tbl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hAnsi="Times New Roman"/>
          <w:sz w:val="24"/>
          <w:szCs w:val="24"/>
          <w:lang w:eastAsia="ru-RU"/>
        </w:rPr>
      </w:pPr>
    </w:p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Информационная карта должна быть сброшюрована и дополняться компакт-диском с электронной копией информационной карты, сканированными копиями паспорта, и приложений 5 и 6 к Порядку. </w:t>
      </w:r>
      <w:r w:rsidRPr="003A799F">
        <w:rPr>
          <w:rFonts w:ascii="Times New Roman" w:hAnsi="Times New Roman"/>
          <w:b/>
          <w:sz w:val="24"/>
          <w:szCs w:val="24"/>
          <w:lang w:eastAsia="ru-RU"/>
        </w:rPr>
        <w:t>На титульном листе необходимо указать ФИО кандидата, должность, образовательное учреждение, номинацию, в которую заявляется кандидат</w:t>
      </w:r>
    </w:p>
    <w:p w:rsidR="00820218" w:rsidRDefault="00820218" w:rsidP="001E0C65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67"/>
        <w:gridCol w:w="4533"/>
      </w:tblGrid>
      <w:tr w:rsidR="00820218" w:rsidRPr="00E13EA0" w:rsidTr="00A85BB1">
        <w:trPr>
          <w:trHeight w:hRule="exact" w:val="1013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20218" w:rsidRPr="00E13EA0" w:rsidTr="00A85BB1">
        <w:trPr>
          <w:trHeight w:hRule="exact" w:val="984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Благодарственное письмо от МБУ КИМЦ за работу в городской программе «Школа молодого педагога», 2015</w:t>
            </w:r>
          </w:p>
        </w:tc>
      </w:tr>
      <w:tr w:rsidR="00820218" w:rsidRPr="00E13EA0" w:rsidTr="00A85BB1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820218" w:rsidRPr="00E13EA0" w:rsidTr="001A5D97">
        <w:trPr>
          <w:trHeight w:hRule="exact" w:val="2023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4112F5" w:rsidRDefault="00820218" w:rsidP="00A85BB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Д</w:t>
            </w:r>
            <w:r w:rsidRPr="004112F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иплом ВСГ № 4883641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4112F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г. Красноярск Государственное образовательное учреждение высшего профессионального образования «Красноярский государственный педагогический университет им. В.П. Астафьева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»</w:t>
            </w:r>
            <w:r w:rsidRPr="004112F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, 16.12.2010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0218" w:rsidRPr="00E13EA0" w:rsidTr="00A85BB1">
        <w:trPr>
          <w:trHeight w:hRule="exact" w:val="853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112F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>Квалификация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-</w:t>
            </w:r>
            <w:r w:rsidRPr="004112F5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учитель русского языка и литературы по специальности «Русский язык и литература»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20218" w:rsidRPr="00E13EA0" w:rsidTr="00A85BB1">
        <w:trPr>
          <w:trHeight w:hRule="exact" w:val="7052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hAnsi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DejaVu Sans"/>
                <w:kern w:val="1"/>
                <w:sz w:val="24"/>
                <w:szCs w:val="24"/>
                <w:lang w:eastAsia="zh-CN" w:bidi="hi-IN"/>
              </w:rPr>
            </w:pPr>
            <w:r w:rsidRPr="00B5348B">
              <w:rPr>
                <w:rFonts w:ascii="Times New Roman" w:hAnsi="Times New Roman" w:cs="DejaVu Sans"/>
                <w:kern w:val="1"/>
                <w:sz w:val="24"/>
                <w:szCs w:val="24"/>
                <w:lang w:eastAsia="zh-CN" w:bidi="hi-IN"/>
              </w:rPr>
              <w:t>КГАОУ ДПО(ПК)С КК ИПКиППРО по программе «Современный урок русского языка в контексте ФГОС ООО», 108 часов, с 19.03.15 по 03.04.15, удостоверение № 6411</w:t>
            </w:r>
          </w:p>
          <w:p w:rsidR="00820218" w:rsidRPr="00B5348B" w:rsidRDefault="00820218" w:rsidP="00A85BB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DejaVu Sans"/>
                <w:kern w:val="1"/>
                <w:sz w:val="24"/>
                <w:szCs w:val="24"/>
                <w:lang w:eastAsia="zh-CN" w:bidi="hi-IN"/>
              </w:rPr>
            </w:pPr>
            <w:r w:rsidRPr="00B5348B">
              <w:rPr>
                <w:rFonts w:ascii="Times New Roman" w:hAnsi="Times New Roman" w:cs="DejaVu Sans"/>
                <w:kern w:val="1"/>
                <w:sz w:val="24"/>
                <w:szCs w:val="24"/>
                <w:lang w:eastAsia="zh-CN" w:bidi="hi-IN"/>
              </w:rPr>
              <w:t>КГАОУ ДПО(ПК)С КК ИПКиППРО по теме: «Усиление практической направленности подготовки будущих педагогов в программах бакалавриата в рамках укрупненной группы специальностей «Образование и педагогика» по направлению подготовки «Психолого – педагогическое образование» (Учитель начальных классов) на основе организации сетевого взаимодействия образовательных организаций, реализующих программы высшего образования и среднего профессионального образования», 72 час, 07.02 по 17.04.15, удостоверение № 09-1-1269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5348B">
              <w:rPr>
                <w:rFonts w:ascii="Times New Roman" w:hAnsi="Times New Roman" w:cs="DejaVu Sans"/>
                <w:kern w:val="1"/>
                <w:sz w:val="24"/>
                <w:szCs w:val="24"/>
                <w:lang w:eastAsia="zh-CN" w:bidi="hi-IN"/>
              </w:rPr>
              <w:t>МБУ КИМЦ Участие в городской программе «Школа молодого педагога» 2014 – 2015 учебный год, сертификат</w:t>
            </w:r>
          </w:p>
        </w:tc>
      </w:tr>
      <w:tr w:rsidR="00820218" w:rsidRPr="00E13EA0" w:rsidTr="00A85BB1">
        <w:trPr>
          <w:trHeight w:hRule="exact" w:val="857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 со словарем</w:t>
            </w:r>
          </w:p>
        </w:tc>
      </w:tr>
      <w:tr w:rsidR="00820218" w:rsidRPr="00E13EA0" w:rsidTr="00A85BB1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20218" w:rsidRPr="00E13EA0" w:rsidTr="00A85BB1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20218" w:rsidRPr="00E13EA0" w:rsidTr="00A85BB1">
        <w:trPr>
          <w:trHeight w:hRule="exact" w:val="412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B5348B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48B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20218" w:rsidRPr="00E13EA0" w:rsidTr="00A85BB1">
        <w:trPr>
          <w:trHeight w:val="433"/>
        </w:trPr>
        <w:tc>
          <w:tcPr>
            <w:tcW w:w="10200" w:type="dxa"/>
            <w:gridSpan w:val="2"/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 Общественная деятельность</w:t>
            </w:r>
          </w:p>
        </w:tc>
      </w:tr>
      <w:tr w:rsidR="00820218" w:rsidRPr="00E13EA0" w:rsidTr="00D33AF7">
        <w:trPr>
          <w:trHeight w:val="6047"/>
        </w:trPr>
        <w:tc>
          <w:tcPr>
            <w:tcW w:w="5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11B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Волонтерская работа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отделении политической партии «Гражданская платформа» в Красноярском крае (социальная деятельность: прием граждан, бесплатные консультации по русскому языку для многодетных семей), ноябрь 2013 по настоящее время.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 МБОУ СШ №34 благотворительной акции «Дети России – Детям Донбасса» совместно с общероссийской общественной организацией защиты семьи «Родительское Всероссийское Сопротивление» (РВС), 2014-2015 учебный год.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 МБОУ СШ №34 благотворительной акции «Я Дед Мороз!» совместно с телекомпанией «Афонтово» и городским департаментом социальной защиты (поздравление с Новым годом одиноких пенсионеров), декабрь 2015 года.</w:t>
            </w:r>
          </w:p>
          <w:p w:rsidR="00820218" w:rsidRPr="00711B5C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20218" w:rsidRPr="00E13EA0" w:rsidTr="00A85BB1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218" w:rsidRPr="009C012F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12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20218" w:rsidRPr="00E13EA0" w:rsidTr="00A85BB1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B09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разработке и реализации муниципального интерактивного проекта «Памятные места ВОв на карте Красноярска».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B09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 в КИМЦ в рамках городской программы «Школа молодого педагога», КГБОУ СПО «Красноярский педагогический колледж №1 им. М. Горького»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3B09">
              <w:rPr>
                <w:rFonts w:ascii="Times New Roman" w:hAnsi="Times New Roman"/>
                <w:sz w:val="24"/>
                <w:szCs w:val="24"/>
                <w:lang w:eastAsia="ru-RU"/>
              </w:rPr>
              <w:t>Краевой августовский педсовет 2015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 городской образовательный форум 2015 года «Красноярск – город равных образовательных возможностей, площадка «Презентация проектов программы «Школа молодого педагога»;</w:t>
            </w:r>
          </w:p>
          <w:p w:rsidR="00820218" w:rsidRPr="003E2871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«Тим-Бирюса – 2015».</w:t>
            </w:r>
          </w:p>
        </w:tc>
      </w:tr>
      <w:tr w:rsidR="00820218" w:rsidRPr="00E13EA0" w:rsidTr="00A85BB1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820218" w:rsidRPr="00E13EA0" w:rsidTr="00A85BB1">
        <w:trPr>
          <w:trHeight w:val="490"/>
        </w:trPr>
        <w:tc>
          <w:tcPr>
            <w:tcW w:w="10200" w:type="dxa"/>
            <w:gridSpan w:val="2"/>
            <w:shd w:val="clear" w:color="auto" w:fill="FFFFFF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820218" w:rsidRPr="00E13EA0" w:rsidTr="00A85BB1">
        <w:trPr>
          <w:trHeight w:hRule="exact" w:val="720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9C012F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12F">
              <w:rPr>
                <w:rFonts w:ascii="Times New Roman" w:hAnsi="Times New Roman"/>
                <w:sz w:val="24"/>
                <w:szCs w:val="24"/>
                <w:lang w:eastAsia="ru-RU"/>
              </w:rPr>
              <w:t>Кулинария, чтение, участие в благотворительных акциях</w:t>
            </w:r>
          </w:p>
        </w:tc>
      </w:tr>
      <w:tr w:rsidR="00820218" w:rsidRPr="00E13EA0" w:rsidTr="00A85BB1">
        <w:trPr>
          <w:trHeight w:hRule="exact" w:val="494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9C012F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Велосипед, коньки</w:t>
            </w:r>
          </w:p>
        </w:tc>
      </w:tr>
      <w:tr w:rsidR="00820218" w:rsidRPr="00E13EA0" w:rsidTr="00A85BB1">
        <w:trPr>
          <w:trHeight w:hRule="exact" w:val="490"/>
        </w:trPr>
        <w:tc>
          <w:tcPr>
            <w:tcW w:w="5667" w:type="dxa"/>
            <w:shd w:val="clear" w:color="auto" w:fill="FFFFFF"/>
            <w:vAlign w:val="center"/>
          </w:tcPr>
          <w:p w:rsidR="00820218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shd w:val="clear" w:color="auto" w:fill="FFFFFF"/>
            <w:vAlign w:val="center"/>
          </w:tcPr>
          <w:p w:rsidR="00820218" w:rsidRPr="009C012F" w:rsidRDefault="00820218" w:rsidP="00A85BB1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012F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чтение</w:t>
            </w:r>
          </w:p>
        </w:tc>
      </w:tr>
    </w:tbl>
    <w:p w:rsidR="00820218" w:rsidRPr="001E0C65" w:rsidRDefault="0082021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20218" w:rsidRPr="001E0C65" w:rsidSect="006D6560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03" w:rsidRDefault="00546A03" w:rsidP="001E0C65">
      <w:pPr>
        <w:spacing w:after="0" w:line="240" w:lineRule="auto"/>
      </w:pPr>
      <w:r>
        <w:separator/>
      </w:r>
    </w:p>
  </w:endnote>
  <w:endnote w:type="continuationSeparator" w:id="0">
    <w:p w:rsidR="00546A03" w:rsidRDefault="00546A03" w:rsidP="001E0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Segoe UI"/>
    <w:panose1 w:val="020B060303080402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03" w:rsidRDefault="00546A03" w:rsidP="001E0C65">
      <w:pPr>
        <w:spacing w:after="0" w:line="240" w:lineRule="auto"/>
      </w:pPr>
      <w:r>
        <w:separator/>
      </w:r>
    </w:p>
  </w:footnote>
  <w:footnote w:type="continuationSeparator" w:id="0">
    <w:p w:rsidR="00546A03" w:rsidRDefault="00546A03" w:rsidP="001E0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9291A"/>
    <w:multiLevelType w:val="hybridMultilevel"/>
    <w:tmpl w:val="ECECD934"/>
    <w:lvl w:ilvl="0" w:tplc="37CE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B305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685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4C6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787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02A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B8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30E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74A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785"/>
    <w:rsid w:val="000043E4"/>
    <w:rsid w:val="000B40CE"/>
    <w:rsid w:val="00143666"/>
    <w:rsid w:val="001A5D97"/>
    <w:rsid w:val="001E0C65"/>
    <w:rsid w:val="002164A3"/>
    <w:rsid w:val="00265319"/>
    <w:rsid w:val="00284042"/>
    <w:rsid w:val="00292009"/>
    <w:rsid w:val="003202E7"/>
    <w:rsid w:val="003337F8"/>
    <w:rsid w:val="003474E2"/>
    <w:rsid w:val="0035139A"/>
    <w:rsid w:val="003A799F"/>
    <w:rsid w:val="003B237F"/>
    <w:rsid w:val="003C7514"/>
    <w:rsid w:val="003E2871"/>
    <w:rsid w:val="004112F5"/>
    <w:rsid w:val="00546A03"/>
    <w:rsid w:val="00592ECE"/>
    <w:rsid w:val="00615581"/>
    <w:rsid w:val="00654785"/>
    <w:rsid w:val="006C1446"/>
    <w:rsid w:val="006D6560"/>
    <w:rsid w:val="006D7B40"/>
    <w:rsid w:val="00711B5C"/>
    <w:rsid w:val="007C6C48"/>
    <w:rsid w:val="00820218"/>
    <w:rsid w:val="00833CFA"/>
    <w:rsid w:val="008536C2"/>
    <w:rsid w:val="0088382B"/>
    <w:rsid w:val="008B2F10"/>
    <w:rsid w:val="008B3B09"/>
    <w:rsid w:val="008D7248"/>
    <w:rsid w:val="008E5EB0"/>
    <w:rsid w:val="009B53A1"/>
    <w:rsid w:val="009C012F"/>
    <w:rsid w:val="009C7CD6"/>
    <w:rsid w:val="00A314B5"/>
    <w:rsid w:val="00A318E3"/>
    <w:rsid w:val="00A85BB1"/>
    <w:rsid w:val="00AF4FD9"/>
    <w:rsid w:val="00AF67BB"/>
    <w:rsid w:val="00B031BC"/>
    <w:rsid w:val="00B16A31"/>
    <w:rsid w:val="00B5348B"/>
    <w:rsid w:val="00B72D63"/>
    <w:rsid w:val="00C730F4"/>
    <w:rsid w:val="00CA618F"/>
    <w:rsid w:val="00D320F9"/>
    <w:rsid w:val="00D33AF7"/>
    <w:rsid w:val="00DA566C"/>
    <w:rsid w:val="00DB0195"/>
    <w:rsid w:val="00DD4603"/>
    <w:rsid w:val="00DF7EC4"/>
    <w:rsid w:val="00E13EA0"/>
    <w:rsid w:val="00E30CB7"/>
    <w:rsid w:val="00E80913"/>
    <w:rsid w:val="00EA3591"/>
    <w:rsid w:val="00EB5ECD"/>
    <w:rsid w:val="00E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AA063F-723A-4D7F-B92C-5EB104B3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C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1E0C65"/>
    <w:rPr>
      <w:rFonts w:ascii="Times New Roman" w:hAnsi="Times New Roman" w:cs="Times New Roman"/>
      <w:sz w:val="20"/>
      <w:szCs w:val="20"/>
    </w:rPr>
  </w:style>
  <w:style w:type="paragraph" w:styleId="a3">
    <w:name w:val="footnote text"/>
    <w:basedOn w:val="a"/>
    <w:link w:val="a4"/>
    <w:uiPriority w:val="99"/>
    <w:semiHidden/>
    <w:rsid w:val="001E0C6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  <w:sz w:val="20"/>
      <w:szCs w:val="20"/>
      <w:lang w:eastAsia="en-US"/>
    </w:rPr>
  </w:style>
  <w:style w:type="character" w:customStyle="1" w:styleId="1">
    <w:name w:val="Текст сноски Знак1"/>
    <w:uiPriority w:val="99"/>
    <w:semiHidden/>
    <w:rsid w:val="001E0C65"/>
    <w:rPr>
      <w:rFonts w:ascii="Calibri" w:hAnsi="Calibri" w:cs="Times New Roman"/>
      <w:sz w:val="20"/>
      <w:szCs w:val="20"/>
    </w:rPr>
  </w:style>
  <w:style w:type="character" w:styleId="a5">
    <w:name w:val="Hyperlink"/>
    <w:uiPriority w:val="99"/>
    <w:rsid w:val="001E0C65"/>
    <w:rPr>
      <w:rFonts w:cs="Times New Roman"/>
      <w:color w:val="0000FF"/>
      <w:u w:val="single"/>
    </w:rPr>
  </w:style>
  <w:style w:type="character" w:styleId="a6">
    <w:name w:val="footnote reference"/>
    <w:uiPriority w:val="99"/>
    <w:semiHidden/>
    <w:rsid w:val="001E0C65"/>
    <w:rPr>
      <w:rFonts w:ascii="Times New Roman" w:hAnsi="Times New Roman"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21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16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&#1096;&#1082;&#1086;&#1083;&#1072;34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6;&#1082;&#1086;&#1083;&#1072;34.&#1088;&#1092;/&#1096;&#1082;&#1086;&#1083;&#1072;/&#1087;&#1077;&#1076;&#1072;&#1075;&#1086;&#1075;&#1080;&#1095;&#1077;&#1089;&#1082;&#1072;&#1103;-&#1084;&#1072;&#1089;&#1090;&#1077;&#1088;&#1089;&#1082;&#1072;&#110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NATAHA</dc:creator>
  <cp:keywords/>
  <dc:description/>
  <cp:lastModifiedBy>Коваленко НА</cp:lastModifiedBy>
  <cp:revision>47</cp:revision>
  <dcterms:created xsi:type="dcterms:W3CDTF">2015-12-01T12:13:00Z</dcterms:created>
  <dcterms:modified xsi:type="dcterms:W3CDTF">2015-12-30T05:04:00Z</dcterms:modified>
</cp:coreProperties>
</file>