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5EB" w:rsidRDefault="00EB35EB" w:rsidP="00EB35EB">
      <w:pPr>
        <w:ind w:firstLine="0"/>
        <w:jc w:val="right"/>
        <w:rPr>
          <w:rFonts w:ascii="Times New Roman" w:hAnsi="Times New Roman" w:cs="Times New Roman"/>
          <w:sz w:val="32"/>
          <w:szCs w:val="22"/>
        </w:rPr>
      </w:pPr>
      <w:r>
        <w:rPr>
          <w:rFonts w:ascii="Times New Roman" w:hAnsi="Times New Roman" w:cs="Times New Roman"/>
          <w:sz w:val="32"/>
          <w:szCs w:val="22"/>
        </w:rPr>
        <w:t xml:space="preserve">Информационная карта участника </w:t>
      </w:r>
    </w:p>
    <w:p w:rsidR="00EB35EB" w:rsidRDefault="00EB35EB" w:rsidP="00EB35EB">
      <w:pPr>
        <w:ind w:firstLine="0"/>
        <w:jc w:val="right"/>
        <w:rPr>
          <w:rFonts w:ascii="Times New Roman" w:hAnsi="Times New Roman" w:cs="Times New Roman"/>
          <w:sz w:val="32"/>
          <w:szCs w:val="22"/>
        </w:rPr>
      </w:pPr>
      <w:r>
        <w:rPr>
          <w:rFonts w:ascii="Times New Roman" w:hAnsi="Times New Roman" w:cs="Times New Roman"/>
          <w:sz w:val="32"/>
          <w:szCs w:val="22"/>
        </w:rPr>
        <w:t>профессионального конкурса</w:t>
      </w:r>
    </w:p>
    <w:p w:rsidR="00EB35EB" w:rsidRDefault="00EB35EB" w:rsidP="00EB35EB">
      <w:pPr>
        <w:ind w:firstLine="0"/>
        <w:jc w:val="right"/>
        <w:rPr>
          <w:rFonts w:ascii="Times New Roman" w:hAnsi="Times New Roman" w:cs="Times New Roman"/>
          <w:sz w:val="32"/>
          <w:szCs w:val="22"/>
        </w:rPr>
      </w:pPr>
      <w:r>
        <w:rPr>
          <w:rFonts w:ascii="Times New Roman" w:hAnsi="Times New Roman" w:cs="Times New Roman"/>
          <w:sz w:val="32"/>
          <w:szCs w:val="22"/>
        </w:rPr>
        <w:t>«Учитель года города Красноярска»</w:t>
      </w:r>
    </w:p>
    <w:p w:rsidR="00EB35EB" w:rsidRDefault="00EB35EB" w:rsidP="00EB35EB">
      <w:pPr>
        <w:tabs>
          <w:tab w:val="center" w:pos="4678"/>
          <w:tab w:val="left" w:pos="6525"/>
        </w:tabs>
        <w:ind w:firstLine="0"/>
        <w:jc w:val="left"/>
        <w:rPr>
          <w:rFonts w:ascii="Times New Roman" w:hAnsi="Times New Roman" w:cs="Times New Roman"/>
          <w:sz w:val="32"/>
          <w:szCs w:val="22"/>
          <w:u w:val="single"/>
        </w:rPr>
      </w:pPr>
      <w:r>
        <w:rPr>
          <w:rFonts w:ascii="Times New Roman" w:hAnsi="Times New Roman" w:cs="Times New Roman"/>
          <w:sz w:val="32"/>
          <w:szCs w:val="22"/>
        </w:rPr>
        <w:tab/>
        <w:t xml:space="preserve">                                               </w:t>
      </w:r>
      <w:r>
        <w:rPr>
          <w:rFonts w:ascii="Times New Roman" w:hAnsi="Times New Roman" w:cs="Times New Roman"/>
          <w:sz w:val="32"/>
          <w:szCs w:val="22"/>
          <w:u w:val="single"/>
        </w:rPr>
        <w:t>Ларин</w:t>
      </w:r>
    </w:p>
    <w:p w:rsidR="00EB35EB" w:rsidRDefault="00EB35EB" w:rsidP="00EB35EB">
      <w:pPr>
        <w:ind w:firstLine="0"/>
        <w:jc w:val="center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32"/>
          <w:szCs w:val="22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2"/>
        </w:rPr>
        <w:t>(фамилия)</w:t>
      </w:r>
    </w:p>
    <w:p w:rsidR="00EB35EB" w:rsidRDefault="00EB35EB" w:rsidP="00EB35EB">
      <w:pPr>
        <w:ind w:firstLine="0"/>
        <w:jc w:val="center"/>
        <w:rPr>
          <w:rFonts w:ascii="Times New Roman" w:hAnsi="Times New Roman" w:cs="Times New Roman"/>
          <w:sz w:val="32"/>
          <w:szCs w:val="22"/>
          <w:u w:val="single"/>
        </w:rPr>
      </w:pPr>
      <w:r>
        <w:rPr>
          <w:rFonts w:ascii="Times New Roman" w:hAnsi="Times New Roman" w:cs="Times New Roman"/>
          <w:sz w:val="32"/>
          <w:szCs w:val="22"/>
        </w:rPr>
        <w:t xml:space="preserve">                                            </w:t>
      </w:r>
      <w:r>
        <w:rPr>
          <w:rFonts w:ascii="Times New Roman" w:hAnsi="Times New Roman" w:cs="Times New Roman"/>
          <w:sz w:val="32"/>
          <w:szCs w:val="22"/>
          <w:u w:val="single"/>
        </w:rPr>
        <w:t>Артем Валерьевич</w:t>
      </w:r>
    </w:p>
    <w:p w:rsidR="00EB35EB" w:rsidRDefault="00EB35EB" w:rsidP="00EB35EB">
      <w:pPr>
        <w:tabs>
          <w:tab w:val="left" w:pos="6540"/>
        </w:tabs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</w:rPr>
        <w:t xml:space="preserve">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(имя,</w:t>
      </w:r>
      <w:r w:rsidR="003B58F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отчество)</w:t>
      </w:r>
    </w:p>
    <w:p w:rsidR="00EB35EB" w:rsidRDefault="00EB35EB" w:rsidP="00EB35EB">
      <w:pPr>
        <w:ind w:firstLine="0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>
        <w:rPr>
          <w:rFonts w:ascii="Courier New" w:hAnsi="Courier New" w:cs="Courier New"/>
        </w:rPr>
        <w:tab/>
        <w:t xml:space="preserve">                         </w:t>
      </w:r>
      <w:proofErr w:type="spellStart"/>
      <w:r>
        <w:rPr>
          <w:rFonts w:ascii="Times New Roman" w:hAnsi="Times New Roman" w:cs="Times New Roman"/>
          <w:sz w:val="30"/>
          <w:szCs w:val="30"/>
          <w:u w:val="single"/>
        </w:rPr>
        <w:t>г</w:t>
      </w:r>
      <w:proofErr w:type="gramStart"/>
      <w:r>
        <w:rPr>
          <w:rFonts w:ascii="Times New Roman" w:hAnsi="Times New Roman" w:cs="Times New Roman"/>
          <w:sz w:val="30"/>
          <w:szCs w:val="30"/>
          <w:u w:val="single"/>
        </w:rPr>
        <w:t>.К</w:t>
      </w:r>
      <w:proofErr w:type="gramEnd"/>
      <w:r>
        <w:rPr>
          <w:rFonts w:ascii="Times New Roman" w:hAnsi="Times New Roman" w:cs="Times New Roman"/>
          <w:sz w:val="30"/>
          <w:szCs w:val="30"/>
          <w:u w:val="single"/>
        </w:rPr>
        <w:t>расноярск</w:t>
      </w:r>
      <w:proofErr w:type="spellEnd"/>
    </w:p>
    <w:p w:rsidR="00EB35EB" w:rsidRDefault="00EB35EB" w:rsidP="00EB35EB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(муниципальное образовательное учреждение)</w:t>
      </w:r>
    </w:p>
    <w:p w:rsidR="00EB35EB" w:rsidRDefault="00EB35EB" w:rsidP="00EB35EB">
      <w:pPr>
        <w:ind w:firstLine="0"/>
        <w:rPr>
          <w:rFonts w:ascii="Calibri" w:hAnsi="Calibri" w:cs="Calibri"/>
          <w:sz w:val="22"/>
          <w:szCs w:val="22"/>
        </w:rPr>
      </w:pPr>
    </w:p>
    <w:p w:rsidR="00EB35EB" w:rsidRDefault="00EB35EB" w:rsidP="00EB35EB">
      <w:pPr>
        <w:ind w:firstLine="540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600"/>
      </w:tblGrid>
      <w:tr w:rsidR="00EB35EB" w:rsidTr="00D02274">
        <w:tc>
          <w:tcPr>
            <w:tcW w:w="9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267"/>
            <w:bookmarkEnd w:id="1"/>
            <w:r>
              <w:rPr>
                <w:rFonts w:ascii="Times New Roman" w:hAnsi="Times New Roman" w:cs="Times New Roman"/>
                <w:sz w:val="28"/>
                <w:szCs w:val="28"/>
              </w:rPr>
              <w:t>1. Общие сведения</w:t>
            </w: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образование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  <w:proofErr w:type="spellEnd"/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(день, месяц, год)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10.01.1992</w:t>
            </w: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рождения     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расноярск</w:t>
            </w:r>
            <w:proofErr w:type="spellEnd"/>
          </w:p>
        </w:tc>
      </w:tr>
      <w:tr w:rsidR="00EB35EB" w:rsidTr="00D02274">
        <w:trPr>
          <w:trHeight w:val="10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Адреса информационно-          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телекоммуникационной сети Интернет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(сайт, блог и т.д.), где можно 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познакомиться с участником и   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публикуемыми им материалами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http://www.proshkolu.ru/user/larin1992</w:t>
            </w:r>
          </w:p>
        </w:tc>
      </w:tr>
      <w:tr w:rsidR="00EB35EB" w:rsidTr="00D02274">
        <w:tc>
          <w:tcPr>
            <w:tcW w:w="9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Par281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>2. Работа</w:t>
            </w:r>
          </w:p>
        </w:tc>
      </w:tr>
      <w:tr w:rsidR="00EB35EB" w:rsidTr="00D02274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Место работы (наименование          </w:t>
            </w:r>
            <w:proofErr w:type="gramEnd"/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образовательного учреждения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Уставом)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автономное образовательное учреждение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«Общеобразовательное учреждение гимназия № 15»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Преподаваемые предметы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История, обществознание, история Красноярского края,  право</w:t>
            </w:r>
          </w:p>
        </w:tc>
      </w:tr>
      <w:tr w:rsidR="00EB35EB" w:rsidTr="00D02274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Классное руководство в настоящее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время, в каком классе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</w:tr>
      <w:tr w:rsidR="00EB35EB" w:rsidTr="00D02274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трудовой и педагогический стаж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(полных лет на момент заполнения    </w:t>
            </w:r>
            <w:proofErr w:type="gramEnd"/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анкеты)            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года</w:t>
            </w: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категория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B35EB" w:rsidTr="00D02274">
        <w:trPr>
          <w:trHeight w:val="400"/>
        </w:trPr>
        <w:tc>
          <w:tcPr>
            <w:tcW w:w="456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Почетные звания и награды      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(наименования и даты получения)    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 </w:t>
            </w:r>
          </w:p>
        </w:tc>
      </w:tr>
      <w:tr w:rsidR="00EB35EB" w:rsidTr="00D02274">
        <w:trPr>
          <w:trHeight w:val="400"/>
        </w:trPr>
        <w:tc>
          <w:tcPr>
            <w:tcW w:w="4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Послужной список (места и сроки     </w:t>
            </w:r>
            <w:proofErr w:type="gramEnd"/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работы за последние 10 лет) </w:t>
            </w:r>
            <w:proofErr w:type="gramEnd"/>
          </w:p>
        </w:tc>
        <w:tc>
          <w:tcPr>
            <w:tcW w:w="46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EB" w:rsidTr="00D02274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Преподавательская деятельность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совместительству (место работы и    </w:t>
            </w:r>
            <w:proofErr w:type="gramEnd"/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занимаемая должность)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EB" w:rsidTr="00D02274">
        <w:tc>
          <w:tcPr>
            <w:tcW w:w="9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Par310"/>
            <w:bookmarkEnd w:id="3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 Образование</w:t>
            </w:r>
          </w:p>
        </w:tc>
      </w:tr>
      <w:tr w:rsidR="00EB35EB" w:rsidTr="00D02274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и год окончания учреждения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высшего профессионального      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      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КГПУ им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В.П.Астафьева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2009 г. Исторический и юридический факультеты</w:t>
            </w:r>
          </w:p>
        </w:tc>
      </w:tr>
      <w:tr w:rsidR="00EB35EB" w:rsidTr="00D02274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Специальность, квалификация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диплому            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учитель истории и обществознания</w:t>
            </w:r>
          </w:p>
        </w:tc>
      </w:tr>
      <w:tr w:rsidR="00EB35EB" w:rsidTr="00D02274">
        <w:trPr>
          <w:trHeight w:val="10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Дополнительное профессиональное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образование за последние три года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(наименования образовательных       </w:t>
            </w:r>
            <w:proofErr w:type="gramEnd"/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программ, модулей, стажировок и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т.п., места и сроки их получения)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Магистрант (2 курс)</w:t>
            </w:r>
          </w:p>
        </w:tc>
      </w:tr>
      <w:tr w:rsidR="00EB35EB" w:rsidTr="00D02274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Знание иностранных языков (уровень  </w:t>
            </w:r>
            <w:proofErr w:type="gramEnd"/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владения)          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Англ.яз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разговорный)</w:t>
            </w: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Ученая степень     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EB35EB" w:rsidTr="00D02274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диссертационной работы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(работ)            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Персидский фактор в политической жизни греческих полисов второй половины 5 – первой половины 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вв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н.э. </w:t>
            </w:r>
          </w:p>
        </w:tc>
      </w:tr>
      <w:tr w:rsidR="00EB35EB" w:rsidTr="00D02274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публикации (в том числе    </w:t>
            </w:r>
            <w:proofErr w:type="gramEnd"/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брошюры, книги)    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9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ar336"/>
            <w:bookmarkEnd w:id="4"/>
            <w:r>
              <w:rPr>
                <w:rFonts w:ascii="Times New Roman" w:hAnsi="Times New Roman" w:cs="Times New Roman"/>
                <w:sz w:val="28"/>
                <w:szCs w:val="28"/>
              </w:rPr>
              <w:t>4. Краткое описание инновационного педагогического опыта</w:t>
            </w:r>
          </w:p>
        </w:tc>
      </w:tr>
      <w:tr w:rsidR="00EB35EB" w:rsidTr="00D02274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инновационного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педагогического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опыта (далее – ИПО)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Историческая антропология на уровне школ.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Межпредметность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эклективизм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уроках истории и обществознания (ономастика названий, «живая карта»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B35EB" w:rsidTr="00D02274">
        <w:trPr>
          <w:trHeight w:val="8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Источник изменений (противоречия,   </w:t>
            </w:r>
            <w:proofErr w:type="gramEnd"/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новые средства обучения, новые 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условия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деятельности, др.) 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«Не знаешь историю семьи, не узнаешь историю страны»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Л.Февр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Школа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многом, оперирует «суперпонятиями,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макроисторией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часто не уделяя внимания тому, что находится вокруг нас.</w:t>
            </w: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Идея изменений (в чем сущность ИПО)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Сделать больший упор на индукцию, через малое выйти 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Уничтожать барьеры между предметами, убрать дихотомию среди дисциплин</w:t>
            </w: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Концептуальные основания изменений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Пример. Использую произведения литературы, идиомы, пословицы и поговорки русского язык, географию расположения стран объяснить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исторические корни самобытности  русского народа: поведения, ценности, мировоззрение и т.д.</w:t>
            </w: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Результат изменений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Говорить о результате еще рано. Но он уже виден, в большей степени в раскрытии понятий и в работе с картой</w:t>
            </w:r>
          </w:p>
        </w:tc>
      </w:tr>
      <w:tr w:rsidR="00EB35EB" w:rsidTr="00D02274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Формы и места предъявления     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результатов        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истории и обществознания, МО, конференции</w:t>
            </w:r>
          </w:p>
        </w:tc>
      </w:tr>
    </w:tbl>
    <w:p w:rsidR="00EB35EB" w:rsidRDefault="00EB35EB" w:rsidP="00EB35EB"/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600"/>
      </w:tblGrid>
      <w:tr w:rsidR="00EB35EB" w:rsidTr="00D02274">
        <w:tc>
          <w:tcPr>
            <w:tcW w:w="9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ar355"/>
            <w:bookmarkEnd w:id="5"/>
            <w:r>
              <w:rPr>
                <w:rFonts w:ascii="Times New Roman" w:hAnsi="Times New Roman" w:cs="Times New Roman"/>
                <w:sz w:val="28"/>
                <w:szCs w:val="28"/>
              </w:rPr>
              <w:t>5. Общественная деятельность</w:t>
            </w:r>
          </w:p>
        </w:tc>
      </w:tr>
      <w:tr w:rsidR="00EB35EB" w:rsidTr="00D02274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общественных организациях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(наименование, направление          </w:t>
            </w:r>
            <w:proofErr w:type="gramEnd"/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деятельности и дата вступления)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EB" w:rsidTr="00D02274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деятельности управляющего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(школьного) совета 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EB" w:rsidTr="00D02274">
        <w:trPr>
          <w:trHeight w:val="10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разработке и реализации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муниципальных, региональных,   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федеральных, международных программ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проектов (с указанием статуса     </w:t>
            </w:r>
            <w:proofErr w:type="gramEnd"/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участия)                      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EB35EB" w:rsidTr="00D02274">
        <w:tc>
          <w:tcPr>
            <w:tcW w:w="9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Par370"/>
            <w:bookmarkEnd w:id="6"/>
          </w:p>
        </w:tc>
      </w:tr>
      <w:tr w:rsidR="00EB35EB" w:rsidTr="00D02274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9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7" w:name="Par377"/>
            <w:bookmarkEnd w:id="7"/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9160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ar385"/>
            <w:bookmarkEnd w:id="8"/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rPr>
          <w:trHeight w:val="4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B35EB" w:rsidTr="00D02274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5EB" w:rsidTr="00D02274">
        <w:tc>
          <w:tcPr>
            <w:tcW w:w="9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ar410"/>
            <w:bookmarkEnd w:id="9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 Профессиональные ценности</w:t>
            </w: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Педагогическое кредо участника  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Моё кредо можно выразить словами Джона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Китинга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фильма «Общество мертвых поэтов»: «Открой в ребенке голос!»</w:t>
            </w:r>
          </w:p>
        </w:tc>
      </w:tr>
      <w:tr w:rsidR="00EB35EB" w:rsidTr="00D02274">
        <w:tc>
          <w:tcPr>
            <w:tcW w:w="456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Почему нравится работать в школе 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B35EB" w:rsidRDefault="00EB35EB" w:rsidP="00EB35EB"/>
    <w:p w:rsidR="00EB35EB" w:rsidRDefault="00EB35EB" w:rsidP="00EB35EB"/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560"/>
        <w:gridCol w:w="4600"/>
      </w:tblGrid>
      <w:tr w:rsidR="00EB35EB" w:rsidTr="00D02274">
        <w:trPr>
          <w:trHeight w:val="400"/>
        </w:trPr>
        <w:tc>
          <w:tcPr>
            <w:tcW w:w="456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Профессиональные и личностные   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ценности, наиболее близкие Вам      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Dum</w:t>
            </w:r>
            <w:r w:rsidRPr="00EB3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spiro</w:t>
            </w:r>
            <w:proofErr w:type="spellEnd"/>
            <w:r w:rsidRPr="00EB35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spero</w:t>
            </w:r>
            <w:proofErr w:type="spellEnd"/>
            <w:r w:rsidRPr="00EB35EB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«Познай самого себя»</w:t>
            </w:r>
          </w:p>
        </w:tc>
      </w:tr>
      <w:tr w:rsidR="00EB35EB" w:rsidTr="00D02274">
        <w:trPr>
          <w:trHeight w:val="600"/>
        </w:trPr>
        <w:tc>
          <w:tcPr>
            <w:tcW w:w="4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чем, по Вашему мнению, состоит   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основная миссия победителя конкурса «Учитель года города </w:t>
            </w:r>
          </w:p>
          <w:p w:rsidR="00EB35EB" w:rsidRDefault="00EB35EB" w:rsidP="00D02274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Красноярска»   </w:t>
            </w:r>
          </w:p>
        </w:tc>
        <w:tc>
          <w:tcPr>
            <w:tcW w:w="46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«Вся гордость учителя в учениках, в росте посеянных им семян»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Д.Менделеев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Цель победителя - работать…над каждым и над всеми детьми еще лучше, чем прежде </w:t>
            </w:r>
          </w:p>
        </w:tc>
      </w:tr>
      <w:tr w:rsidR="00EB35EB" w:rsidTr="00D02274">
        <w:trPr>
          <w:trHeight w:val="400"/>
        </w:trPr>
        <w:tc>
          <w:tcPr>
            <w:tcW w:w="9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ar423"/>
            <w:bookmarkEnd w:id="1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10. Дополнительные сведения об участнике, не отраженные </w:t>
            </w:r>
          </w:p>
          <w:p w:rsidR="00EB35EB" w:rsidRDefault="00EB35EB" w:rsidP="00D02274">
            <w:pPr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предыдущихразделах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(не более 500 слов)</w:t>
            </w:r>
          </w:p>
        </w:tc>
      </w:tr>
      <w:tr w:rsidR="00EB35EB" w:rsidTr="00D02274">
        <w:tc>
          <w:tcPr>
            <w:tcW w:w="9160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B35EB" w:rsidRDefault="00EB35EB" w:rsidP="00D02274">
            <w:pPr>
              <w:snapToGrid w:val="0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35EB" w:rsidRDefault="00EB35EB" w:rsidP="00EB35EB">
      <w:pPr>
        <w:ind w:firstLine="540"/>
      </w:pPr>
    </w:p>
    <w:p w:rsidR="00EB35EB" w:rsidRDefault="00EB35EB" w:rsidP="00EB35EB">
      <w:pPr>
        <w:ind w:firstLine="540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Правильность сведений, представленных в информационной карте, подтверждаю.</w:t>
      </w:r>
    </w:p>
    <w:p w:rsidR="00EB35EB" w:rsidRDefault="00EB35EB" w:rsidP="00EB35EB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EB35EB" w:rsidRDefault="00EB35EB" w:rsidP="00EB35EB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EB35EB" w:rsidRDefault="00EB35EB" w:rsidP="00EB35EB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                                                                    И.О. Фамилия</w:t>
      </w:r>
    </w:p>
    <w:p w:rsidR="00EB35EB" w:rsidRDefault="00EB35EB" w:rsidP="00EB35EB">
      <w:pPr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(подпись)</w:t>
      </w:r>
    </w:p>
    <w:p w:rsidR="00EB35EB" w:rsidRDefault="00EB35EB" w:rsidP="00EB35EB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</w:p>
    <w:p w:rsidR="00EB35EB" w:rsidRDefault="00EB35EB" w:rsidP="00EB35EB">
      <w:pPr>
        <w:ind w:firstLine="0"/>
        <w:jc w:val="lef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Дата</w:t>
      </w:r>
    </w:p>
    <w:p w:rsidR="00EB35EB" w:rsidRDefault="00EB35EB" w:rsidP="00EB35EB">
      <w:pPr>
        <w:ind w:firstLine="540"/>
        <w:rPr>
          <w:rFonts w:ascii="Times New Roman" w:hAnsi="Times New Roman" w:cs="Times New Roman"/>
          <w:sz w:val="30"/>
          <w:szCs w:val="30"/>
        </w:rPr>
      </w:pPr>
    </w:p>
    <w:p w:rsidR="00EB35EB" w:rsidRDefault="00EB35EB" w:rsidP="00EB35EB">
      <w:pPr>
        <w:ind w:firstLine="0"/>
        <w:rPr>
          <w:rFonts w:ascii="Times New Roman" w:hAnsi="Times New Roman" w:cs="Times New Roman"/>
          <w:sz w:val="30"/>
          <w:szCs w:val="3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114935</wp:posOffset>
                </wp:positionH>
                <wp:positionV relativeFrom="paragraph">
                  <wp:posOffset>84455</wp:posOffset>
                </wp:positionV>
                <wp:extent cx="2027555" cy="8255"/>
                <wp:effectExtent l="12700" t="9525" r="7620" b="1079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7555" cy="8255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4A7EBB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05pt,6.65pt" to="168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" strokecolor="#4a7ebb" strokeweight=".26mm">
                <v:stroke joinstyle="miter"/>
              </v:line>
            </w:pict>
          </mc:Fallback>
        </mc:AlternateContent>
      </w:r>
    </w:p>
    <w:p w:rsidR="00EB35EB" w:rsidRDefault="00EB35EB" w:rsidP="00EB35EB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11" w:name="Par437"/>
      <w:bookmarkEnd w:id="11"/>
      <w:r>
        <w:rPr>
          <w:rFonts w:ascii="Times New Roman" w:hAnsi="Times New Roman" w:cs="Times New Roman"/>
          <w:sz w:val="28"/>
          <w:szCs w:val="28"/>
        </w:rPr>
        <w:t>&lt;1&gt; Электронная версия карты размещается на сайте www.krasobr.admkrsk.ru/</w:t>
      </w:r>
      <w:proofErr w:type="spellStart"/>
      <w:r>
        <w:rPr>
          <w:rFonts w:ascii="Times New Roman" w:hAnsi="Times New Roman" w:cs="Times New Roman"/>
          <w:sz w:val="28"/>
          <w:szCs w:val="28"/>
        </w:rPr>
        <w:t>kimc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B35EB" w:rsidRDefault="00EB35EB" w:rsidP="00EB35EB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12" w:name="Par438"/>
      <w:bookmarkEnd w:id="12"/>
      <w:r>
        <w:rPr>
          <w:rFonts w:ascii="Times New Roman" w:hAnsi="Times New Roman" w:cs="Times New Roman"/>
          <w:sz w:val="28"/>
          <w:szCs w:val="28"/>
        </w:rPr>
        <w:t>&lt;2&gt; Поля информационной карты, выделенные курсивом, не обязательны для заполнения.</w:t>
      </w:r>
    </w:p>
    <w:p w:rsidR="00EB35EB" w:rsidRDefault="00EB35EB" w:rsidP="00EB35EB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EB35EB" w:rsidRDefault="00EB35EB" w:rsidP="00EB35EB">
      <w:pPr>
        <w:ind w:firstLine="540"/>
        <w:rPr>
          <w:rFonts w:ascii="Calibri" w:hAnsi="Calibri" w:cs="Calibri"/>
          <w:sz w:val="22"/>
          <w:szCs w:val="22"/>
        </w:rPr>
      </w:pPr>
    </w:p>
    <w:p w:rsidR="00EB35EB" w:rsidRDefault="00EB35EB" w:rsidP="00EB35EB">
      <w:pPr>
        <w:ind w:firstLine="540"/>
        <w:rPr>
          <w:rFonts w:ascii="Calibri" w:hAnsi="Calibri" w:cs="Calibri"/>
          <w:sz w:val="22"/>
          <w:szCs w:val="22"/>
        </w:rPr>
      </w:pPr>
    </w:p>
    <w:p w:rsidR="00EB35EB" w:rsidRDefault="00EB35EB" w:rsidP="00EB35EB">
      <w:pPr>
        <w:ind w:firstLine="540"/>
        <w:rPr>
          <w:rFonts w:ascii="Calibri" w:hAnsi="Calibri" w:cs="Calibri"/>
          <w:sz w:val="22"/>
          <w:szCs w:val="22"/>
        </w:rPr>
      </w:pPr>
    </w:p>
    <w:p w:rsidR="009E57AA" w:rsidRDefault="003B58F2"/>
    <w:sectPr w:rsidR="009E5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30"/>
    <w:rsid w:val="000E7915"/>
    <w:rsid w:val="00163A6D"/>
    <w:rsid w:val="003B58F2"/>
    <w:rsid w:val="00717030"/>
    <w:rsid w:val="00E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EB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5EB"/>
    <w:pPr>
      <w:widowControl w:val="0"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4680</Characters>
  <Application>Microsoft Office Word</Application>
  <DocSecurity>0</DocSecurity>
  <Lines>39</Lines>
  <Paragraphs>10</Paragraphs>
  <ScaleCrop>false</ScaleCrop>
  <Company/>
  <LinksUpToDate>false</LinksUpToDate>
  <CharactersWithSpaces>5490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3</cp:revision>
  <dcterms:created xsi:type="dcterms:W3CDTF">2015-01-20T11:39:00Z</dcterms:created>
  <dcterms:modified xsi:type="dcterms:W3CDTF">2015-01-20T11:42:00Z</dcterms:modified>
</cp:coreProperties>
</file>