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4EE" w:rsidRDefault="002814EE" w:rsidP="002814EE">
      <w:pPr>
        <w:spacing w:after="160" w:line="256" w:lineRule="auto"/>
        <w:ind w:left="720"/>
        <w:contextualSpacing/>
        <w:rPr>
          <w:rFonts w:ascii="Times New Roman" w:eastAsia="Times New Roman" w:hAnsi="Times New Roman"/>
          <w:b/>
          <w:sz w:val="24"/>
          <w:szCs w:val="24"/>
          <w:lang w:eastAsia="ar-SA"/>
        </w:rPr>
      </w:pPr>
      <w:r>
        <w:rPr>
          <w:rFonts w:ascii="Times New Roman" w:hAnsi="Times New Roman"/>
          <w:b/>
          <w:sz w:val="24"/>
          <w:szCs w:val="24"/>
        </w:rPr>
        <w:t xml:space="preserve">Методическое сопровождение молодых педагогов                       </w:t>
      </w:r>
      <w:r>
        <w:rPr>
          <w:rFonts w:ascii="Times New Roman" w:eastAsia="Times New Roman" w:hAnsi="Times New Roman"/>
          <w:b/>
          <w:sz w:val="24"/>
          <w:szCs w:val="24"/>
          <w:lang w:eastAsia="ar-SA"/>
        </w:rPr>
        <w:t xml:space="preserve"> 2019-2020г</w:t>
      </w:r>
    </w:p>
    <w:p w:rsidR="002814EE" w:rsidRDefault="002814EE" w:rsidP="002814EE">
      <w:pPr>
        <w:spacing w:after="0" w:line="240" w:lineRule="auto"/>
        <w:jc w:val="center"/>
        <w:rPr>
          <w:rFonts w:ascii="Times New Roman" w:eastAsia="Times New Roman" w:hAnsi="Times New Roman"/>
          <w:b/>
          <w:sz w:val="24"/>
          <w:szCs w:val="24"/>
          <w:lang w:eastAsia="ru-RU"/>
        </w:rPr>
      </w:pPr>
    </w:p>
    <w:p w:rsidR="002814EE" w:rsidRDefault="002814EE" w:rsidP="002814EE">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Актуализация системы работы с молодыми педагогами города</w:t>
      </w:r>
    </w:p>
    <w:p w:rsidR="002814EE" w:rsidRDefault="002814EE" w:rsidP="002814EE">
      <w:pPr>
        <w:spacing w:after="0" w:line="360" w:lineRule="auto"/>
        <w:rPr>
          <w:rFonts w:ascii="Times New Roman" w:eastAsia="Times New Roman" w:hAnsi="Times New Roman"/>
          <w:szCs w:val="24"/>
          <w:lang w:eastAsia="ru-RU"/>
        </w:rPr>
      </w:pPr>
    </w:p>
    <w:p w:rsidR="002814EE" w:rsidRDefault="002814EE" w:rsidP="002814EE">
      <w:pPr>
        <w:spacing w:after="0" w:line="360" w:lineRule="auto"/>
        <w:ind w:firstLine="540"/>
        <w:jc w:val="both"/>
        <w:rPr>
          <w:rFonts w:ascii="Times New Roman" w:eastAsia="Times New Roman" w:hAnsi="Times New Roman"/>
          <w:sz w:val="24"/>
          <w:szCs w:val="28"/>
          <w:lang w:eastAsia="ru-RU"/>
        </w:rPr>
      </w:pPr>
      <w:r>
        <w:rPr>
          <w:rFonts w:ascii="Times New Roman" w:eastAsia="Times New Roman" w:hAnsi="Times New Roman"/>
          <w:sz w:val="24"/>
          <w:szCs w:val="28"/>
          <w:lang w:eastAsia="ru-RU"/>
        </w:rPr>
        <w:t>Одной из наиболее острых проблем в образовании России на сегодняшний день является создание условий для успешной социализации и полноценной самореализации молодых кадров. Система образования нуждается в компетентном, ответственном педагоге, действующем в соответствии с государственной политикой и принципами психолого-педагогической науки. Система образования стремительно «стареет», поэтому необходим приток «свежих сил» – молодых, активных и компетентных педагогов. И от того, насколько хорошо они сумеют адаптироваться к своей профессиональной деятельности и условиям жизни, зависит будущее образование страны.</w:t>
      </w:r>
    </w:p>
    <w:p w:rsidR="002814EE" w:rsidRDefault="002814EE" w:rsidP="002814EE">
      <w:pPr>
        <w:spacing w:after="0" w:line="360" w:lineRule="auto"/>
        <w:ind w:firstLine="540"/>
        <w:jc w:val="both"/>
        <w:rPr>
          <w:rFonts w:ascii="Times New Roman" w:eastAsia="Times New Roman" w:hAnsi="Times New Roman"/>
          <w:sz w:val="24"/>
          <w:szCs w:val="28"/>
          <w:lang w:eastAsia="ru-RU"/>
        </w:rPr>
      </w:pPr>
      <w:r>
        <w:rPr>
          <w:rFonts w:ascii="Times New Roman" w:eastAsia="Times New Roman" w:hAnsi="Times New Roman"/>
          <w:sz w:val="24"/>
          <w:szCs w:val="28"/>
          <w:lang w:eastAsia="ru-RU"/>
        </w:rPr>
        <w:t>Работа с молодыми специалистами, а также с вновь прибывшими в образовательную организацию педагогами традиционно является одной из самых важных составляющих методической работы. Эта деятельность особенно важна в свете выполнения задач Национальной образовательной инициативы «Наша новая школа», Приоритетного национального проекта «Образование», Стратегии Инновационного развития России на период до 2020 года, Национальной системы учительского роста.</w:t>
      </w:r>
    </w:p>
    <w:p w:rsidR="002814EE" w:rsidRDefault="002814EE" w:rsidP="002814EE">
      <w:pPr>
        <w:spacing w:after="0" w:line="360" w:lineRule="auto"/>
        <w:ind w:firstLine="539"/>
        <w:jc w:val="both"/>
        <w:rPr>
          <w:rFonts w:ascii="Times New Roman" w:eastAsia="Times New Roman" w:hAnsi="Times New Roman"/>
          <w:sz w:val="24"/>
          <w:szCs w:val="28"/>
          <w:lang w:eastAsia="ru-RU"/>
        </w:rPr>
      </w:pPr>
      <w:r>
        <w:rPr>
          <w:rFonts w:ascii="Times New Roman" w:eastAsia="Times New Roman" w:hAnsi="Times New Roman"/>
          <w:sz w:val="24"/>
          <w:szCs w:val="28"/>
          <w:lang w:eastAsia="ru-RU"/>
        </w:rPr>
        <w:t xml:space="preserve">Современное российское трудовое законодательство не содержит определения «молодой специалист». Статьей 70 Трудового кодекса РФ установлено лишь, что испытание при приеме на работу не устанавливается для лиц, окончивших имеющие государственную аккредитацию образовательные учреждения начального, среднего и высшего профессионального образования и впервые поступающих на работу по полученной специальности в течение одного года со дня окончания образовательного учреждения. То есть молодым специалистом можно считать лицо при наличии следующих условий: </w:t>
      </w:r>
    </w:p>
    <w:p w:rsidR="002814EE" w:rsidRDefault="002814EE" w:rsidP="002814EE">
      <w:pPr>
        <w:numPr>
          <w:ilvl w:val="0"/>
          <w:numId w:val="1"/>
        </w:numPr>
        <w:spacing w:after="0" w:line="360" w:lineRule="auto"/>
        <w:jc w:val="both"/>
        <w:rPr>
          <w:rFonts w:ascii="Times New Roman" w:eastAsia="Times New Roman" w:hAnsi="Times New Roman"/>
          <w:sz w:val="24"/>
          <w:szCs w:val="28"/>
          <w:lang w:eastAsia="ru-RU"/>
        </w:rPr>
      </w:pPr>
      <w:proofErr w:type="gramStart"/>
      <w:r>
        <w:rPr>
          <w:rFonts w:ascii="Times New Roman" w:eastAsia="Times New Roman" w:hAnsi="Times New Roman"/>
          <w:sz w:val="24"/>
          <w:szCs w:val="28"/>
          <w:lang w:eastAsia="ru-RU"/>
        </w:rPr>
        <w:t>окончившее</w:t>
      </w:r>
      <w:proofErr w:type="gramEnd"/>
      <w:r>
        <w:rPr>
          <w:rFonts w:ascii="Times New Roman" w:eastAsia="Times New Roman" w:hAnsi="Times New Roman"/>
          <w:sz w:val="24"/>
          <w:szCs w:val="28"/>
          <w:lang w:eastAsia="ru-RU"/>
        </w:rPr>
        <w:t xml:space="preserve"> имеющие государственную аккредитацию образовательные учреждения начального, среднего и высшего профессионального образования; </w:t>
      </w:r>
    </w:p>
    <w:p w:rsidR="002814EE" w:rsidRDefault="002814EE" w:rsidP="002814EE">
      <w:pPr>
        <w:numPr>
          <w:ilvl w:val="0"/>
          <w:numId w:val="1"/>
        </w:numPr>
        <w:spacing w:after="0" w:line="360" w:lineRule="auto"/>
        <w:jc w:val="both"/>
        <w:rPr>
          <w:rFonts w:ascii="Times New Roman" w:eastAsia="Times New Roman" w:hAnsi="Times New Roman"/>
          <w:sz w:val="24"/>
          <w:szCs w:val="28"/>
          <w:lang w:eastAsia="ru-RU"/>
        </w:rPr>
      </w:pPr>
      <w:proofErr w:type="gramStart"/>
      <w:r>
        <w:rPr>
          <w:rFonts w:ascii="Times New Roman" w:eastAsia="Times New Roman" w:hAnsi="Times New Roman"/>
          <w:sz w:val="24"/>
          <w:szCs w:val="28"/>
          <w:lang w:eastAsia="ru-RU"/>
        </w:rPr>
        <w:t xml:space="preserve">впервые поступающее на работу по полученной специальности в течение одного года со дня окончания образовательного учреждения.   </w:t>
      </w:r>
      <w:proofErr w:type="gramEnd"/>
    </w:p>
    <w:p w:rsidR="002814EE" w:rsidRDefault="002814EE" w:rsidP="002814EE">
      <w:pPr>
        <w:spacing w:after="0" w:line="360" w:lineRule="auto"/>
        <w:ind w:firstLine="720"/>
        <w:jc w:val="both"/>
        <w:rPr>
          <w:rFonts w:ascii="Times New Roman" w:eastAsia="Times New Roman" w:hAnsi="Times New Roman"/>
          <w:bCs/>
          <w:sz w:val="24"/>
          <w:szCs w:val="28"/>
          <w:lang w:eastAsia="ru-RU"/>
        </w:rPr>
      </w:pPr>
      <w:r>
        <w:rPr>
          <w:rFonts w:ascii="Times New Roman" w:eastAsia="Times New Roman" w:hAnsi="Times New Roman"/>
          <w:sz w:val="24"/>
          <w:szCs w:val="28"/>
          <w:lang w:eastAsia="ru-RU"/>
        </w:rPr>
        <w:t xml:space="preserve">На практике </w:t>
      </w:r>
      <w:r>
        <w:rPr>
          <w:rFonts w:ascii="Times New Roman" w:eastAsia="Times New Roman" w:hAnsi="Times New Roman"/>
          <w:bCs/>
          <w:sz w:val="24"/>
          <w:szCs w:val="28"/>
          <w:lang w:eastAsia="ru-RU"/>
        </w:rPr>
        <w:t xml:space="preserve">молодым специалистом считается специалист, имеющий высшее или среднее профессиональное образование, и </w:t>
      </w:r>
      <w:r>
        <w:rPr>
          <w:rFonts w:ascii="Times New Roman" w:eastAsia="Times New Roman" w:hAnsi="Times New Roman"/>
          <w:sz w:val="24"/>
          <w:szCs w:val="28"/>
          <w:lang w:eastAsia="ru-RU"/>
        </w:rPr>
        <w:t>трудовой стаж не более 3-х лет с момента окончания учебного заведения.</w:t>
      </w:r>
    </w:p>
    <w:p w:rsidR="002814EE" w:rsidRDefault="002814EE" w:rsidP="002814EE">
      <w:pPr>
        <w:spacing w:after="0" w:line="360" w:lineRule="auto"/>
        <w:ind w:firstLine="540"/>
        <w:jc w:val="both"/>
        <w:rPr>
          <w:rFonts w:ascii="Times New Roman" w:eastAsia="Times New Roman" w:hAnsi="Times New Roman"/>
          <w:sz w:val="24"/>
          <w:szCs w:val="28"/>
          <w:lang w:eastAsia="ru-RU"/>
        </w:rPr>
      </w:pPr>
      <w:r>
        <w:rPr>
          <w:rFonts w:ascii="Times New Roman" w:eastAsia="Times New Roman" w:hAnsi="Times New Roman"/>
          <w:sz w:val="24"/>
          <w:szCs w:val="28"/>
          <w:lang w:eastAsia="ru-RU"/>
        </w:rPr>
        <w:t xml:space="preserve">Адаптация сотрудников может быть рассмотрена как процесс и как результат. В контексте первого значения А. Я. </w:t>
      </w:r>
      <w:proofErr w:type="spellStart"/>
      <w:r>
        <w:rPr>
          <w:rFonts w:ascii="Times New Roman" w:eastAsia="Times New Roman" w:hAnsi="Times New Roman"/>
          <w:sz w:val="24"/>
          <w:szCs w:val="28"/>
          <w:lang w:eastAsia="ru-RU"/>
        </w:rPr>
        <w:t>Кибанов</w:t>
      </w:r>
      <w:proofErr w:type="spellEnd"/>
      <w:r>
        <w:rPr>
          <w:rFonts w:ascii="Times New Roman" w:eastAsia="Times New Roman" w:hAnsi="Times New Roman"/>
          <w:sz w:val="24"/>
          <w:szCs w:val="28"/>
          <w:lang w:eastAsia="ru-RU"/>
        </w:rPr>
        <w:t xml:space="preserve"> дает следующее определение адаптации: «Адаптация – это взаимное приспособление работника и организации, основывающееся </w:t>
      </w:r>
      <w:r>
        <w:rPr>
          <w:rFonts w:ascii="Times New Roman" w:eastAsia="Times New Roman" w:hAnsi="Times New Roman"/>
          <w:sz w:val="24"/>
          <w:szCs w:val="28"/>
          <w:lang w:eastAsia="ru-RU"/>
        </w:rPr>
        <w:lastRenderedPageBreak/>
        <w:t xml:space="preserve">на постепенной врабатываемости сотрудника в новых профессиональных, социальных и организационно-экономических условиях труда»   </w:t>
      </w:r>
    </w:p>
    <w:p w:rsidR="002814EE" w:rsidRDefault="002814EE" w:rsidP="002814EE">
      <w:pPr>
        <w:spacing w:after="0" w:line="360" w:lineRule="auto"/>
        <w:ind w:firstLine="540"/>
        <w:jc w:val="both"/>
        <w:rPr>
          <w:rFonts w:ascii="Times New Roman" w:eastAsia="Times New Roman" w:hAnsi="Times New Roman"/>
          <w:sz w:val="24"/>
          <w:szCs w:val="28"/>
          <w:lang w:eastAsia="ru-RU"/>
        </w:rPr>
      </w:pPr>
      <w:r>
        <w:rPr>
          <w:rFonts w:ascii="Times New Roman" w:eastAsia="Times New Roman" w:hAnsi="Times New Roman"/>
          <w:sz w:val="24"/>
          <w:szCs w:val="28"/>
          <w:lang w:eastAsia="ru-RU"/>
        </w:rPr>
        <w:t xml:space="preserve">Значение адаптации как конечного результата наилучшим образом раскрывается в работах Г. </w:t>
      </w:r>
      <w:proofErr w:type="spellStart"/>
      <w:r>
        <w:rPr>
          <w:rFonts w:ascii="Times New Roman" w:eastAsia="Times New Roman" w:hAnsi="Times New Roman"/>
          <w:sz w:val="24"/>
          <w:szCs w:val="28"/>
          <w:lang w:eastAsia="ru-RU"/>
        </w:rPr>
        <w:t>Айзенка</w:t>
      </w:r>
      <w:proofErr w:type="spellEnd"/>
      <w:r>
        <w:rPr>
          <w:rFonts w:ascii="Times New Roman" w:eastAsia="Times New Roman" w:hAnsi="Times New Roman"/>
          <w:sz w:val="24"/>
          <w:szCs w:val="28"/>
          <w:lang w:eastAsia="ru-RU"/>
        </w:rPr>
        <w:t xml:space="preserve">: «Адаптация – это состояние, в котором потребности индивида, с одной стороны, и требования среды, с другой, полностью удовлетворены. Это состояние гармонии между индивидом и природой или социальной средой»  </w:t>
      </w:r>
    </w:p>
    <w:p w:rsidR="002814EE" w:rsidRDefault="002814EE" w:rsidP="002814EE">
      <w:pPr>
        <w:spacing w:after="0" w:line="360" w:lineRule="auto"/>
        <w:ind w:firstLine="540"/>
        <w:jc w:val="both"/>
        <w:rPr>
          <w:rFonts w:ascii="Times New Roman" w:eastAsia="Times New Roman" w:hAnsi="Times New Roman"/>
          <w:sz w:val="24"/>
          <w:szCs w:val="28"/>
          <w:lang w:eastAsia="ru-RU"/>
        </w:rPr>
      </w:pPr>
      <w:r>
        <w:rPr>
          <w:rFonts w:ascii="Times New Roman" w:eastAsia="Times New Roman" w:hAnsi="Times New Roman"/>
          <w:sz w:val="24"/>
          <w:szCs w:val="28"/>
          <w:lang w:eastAsia="ru-RU"/>
        </w:rPr>
        <w:t xml:space="preserve">Социально-профессиональная деятельность – неотъемлемая часть жизни современного человека. От того, насколько успешно складывается профессиональная карьера, зависит не только удовлетворенность личности своей жизненной позицией, но и ее гармоничное развитие. </w:t>
      </w:r>
    </w:p>
    <w:p w:rsidR="002814EE" w:rsidRDefault="002814EE" w:rsidP="002814EE">
      <w:pPr>
        <w:spacing w:after="0" w:line="360" w:lineRule="auto"/>
        <w:ind w:firstLine="540"/>
        <w:jc w:val="both"/>
        <w:rPr>
          <w:rFonts w:ascii="Times New Roman" w:eastAsia="Times New Roman" w:hAnsi="Times New Roman"/>
          <w:sz w:val="24"/>
          <w:szCs w:val="28"/>
          <w:lang w:eastAsia="ru-RU"/>
        </w:rPr>
      </w:pPr>
      <w:r>
        <w:rPr>
          <w:rFonts w:ascii="Times New Roman" w:eastAsia="Times New Roman" w:hAnsi="Times New Roman"/>
          <w:sz w:val="24"/>
          <w:szCs w:val="28"/>
          <w:lang w:eastAsia="ru-RU"/>
        </w:rPr>
        <w:t>На профессиональное развитие личности в значительной степени влияют первые годы работы, поскольку именно этот период считается своего рода тем испытательным сроком, который в дальнейшем определяет позиции специалиста в социальной и профессиональной среде, а также является фундаментом для его будущей профессиональной карьеры, который во многом будет определять ее успешность.</w:t>
      </w:r>
    </w:p>
    <w:p w:rsidR="002814EE" w:rsidRDefault="002814EE" w:rsidP="002814EE">
      <w:pPr>
        <w:spacing w:after="0" w:line="360" w:lineRule="auto"/>
        <w:ind w:firstLine="540"/>
        <w:jc w:val="both"/>
        <w:rPr>
          <w:rFonts w:ascii="Times New Roman" w:eastAsia="Times New Roman" w:hAnsi="Times New Roman"/>
          <w:sz w:val="24"/>
          <w:szCs w:val="28"/>
          <w:lang w:eastAsia="ru-RU"/>
        </w:rPr>
      </w:pPr>
      <w:proofErr w:type="gramStart"/>
      <w:r>
        <w:rPr>
          <w:rFonts w:ascii="Times New Roman" w:eastAsia="Times New Roman" w:hAnsi="Times New Roman"/>
          <w:sz w:val="24"/>
          <w:szCs w:val="28"/>
          <w:lang w:eastAsia="ru-RU"/>
        </w:rPr>
        <w:t>Профессиональная адаптация педагога – это процесс активного приспособления личности к новым условиям труда, вхождения его в систему многосторонней деятельности, общения и установление взаимоотношений с педагогическим, родительским, ученическим коллективами.</w:t>
      </w:r>
      <w:proofErr w:type="gramEnd"/>
      <w:r>
        <w:rPr>
          <w:rFonts w:ascii="Times New Roman" w:eastAsia="Times New Roman" w:hAnsi="Times New Roman"/>
          <w:sz w:val="24"/>
          <w:szCs w:val="28"/>
          <w:lang w:eastAsia="ru-RU"/>
        </w:rPr>
        <w:t xml:space="preserve"> Профессиональная адаптация зависит не только от приобретения знаний и </w:t>
      </w:r>
      <w:proofErr w:type="spellStart"/>
      <w:r>
        <w:rPr>
          <w:rFonts w:ascii="Times New Roman" w:eastAsia="Times New Roman" w:hAnsi="Times New Roman"/>
          <w:sz w:val="24"/>
          <w:szCs w:val="28"/>
          <w:lang w:eastAsia="ru-RU"/>
        </w:rPr>
        <w:t>сформированности</w:t>
      </w:r>
      <w:proofErr w:type="spellEnd"/>
      <w:r>
        <w:rPr>
          <w:rFonts w:ascii="Times New Roman" w:eastAsia="Times New Roman" w:hAnsi="Times New Roman"/>
          <w:sz w:val="24"/>
          <w:szCs w:val="28"/>
          <w:lang w:eastAsia="ru-RU"/>
        </w:rPr>
        <w:t xml:space="preserve"> профессиональных умений и навыков, но и от наличия профессионально  значимых личностных качеств. Успешное становление учителя в личностном и профессиональном плане происходит, когда он приступает к самостоятельной работе. Молодой педагог, начинающий свою педагогическую деятельность, нередко теряется. Знаний, полученных в вузе, достаточно, но практика показывает, что начинающим педагогам не хватает опыта в решении ежедневных задач и проблем. Сложности вызывают вопросы дисциплины и порядка на уроке, методический аспект урока, оформление документации, осуществление классного руководства. </w:t>
      </w:r>
    </w:p>
    <w:p w:rsidR="002814EE" w:rsidRDefault="002814EE" w:rsidP="002814EE">
      <w:pPr>
        <w:spacing w:after="0" w:line="360" w:lineRule="auto"/>
        <w:ind w:firstLine="540"/>
        <w:jc w:val="both"/>
        <w:rPr>
          <w:rFonts w:ascii="Times New Roman" w:eastAsia="Times New Roman" w:hAnsi="Times New Roman"/>
          <w:sz w:val="24"/>
          <w:szCs w:val="28"/>
          <w:lang w:eastAsia="ru-RU"/>
        </w:rPr>
      </w:pPr>
      <w:r>
        <w:rPr>
          <w:rFonts w:ascii="Times New Roman" w:eastAsia="Times New Roman" w:hAnsi="Times New Roman"/>
          <w:sz w:val="24"/>
          <w:szCs w:val="28"/>
          <w:lang w:eastAsia="ru-RU"/>
        </w:rPr>
        <w:t xml:space="preserve">Следующая проблема, с которой сталкивается большая часть молодых педагогов, – адаптационно-коммуникативная. Она связана с тем, что молодой специалист попадает в незнакомую для него учительскую среду – педагогический коллектив. От коммуникабельности на первых порах зависит не только общий успех работы учителя, но и уровни самооценки и притязаний. </w:t>
      </w:r>
    </w:p>
    <w:p w:rsidR="002814EE" w:rsidRDefault="002814EE" w:rsidP="002814EE">
      <w:pPr>
        <w:spacing w:after="0" w:line="360" w:lineRule="auto"/>
        <w:ind w:firstLine="540"/>
        <w:jc w:val="both"/>
        <w:rPr>
          <w:rFonts w:ascii="Times New Roman" w:eastAsia="Times New Roman" w:hAnsi="Times New Roman"/>
          <w:sz w:val="24"/>
          <w:szCs w:val="28"/>
          <w:lang w:eastAsia="ru-RU"/>
        </w:rPr>
      </w:pPr>
      <w:r>
        <w:rPr>
          <w:rFonts w:ascii="Times New Roman" w:eastAsia="Times New Roman" w:hAnsi="Times New Roman"/>
          <w:sz w:val="24"/>
          <w:szCs w:val="28"/>
          <w:lang w:eastAsia="ru-RU"/>
        </w:rPr>
        <w:t xml:space="preserve">Специфические особенности учительского труда и профессиональные возможности каждого учителя, отсутствие опыта, разрыв между знаниями и умениями приводят к </w:t>
      </w:r>
      <w:r>
        <w:rPr>
          <w:rFonts w:ascii="Times New Roman" w:eastAsia="Times New Roman" w:hAnsi="Times New Roman"/>
          <w:sz w:val="24"/>
          <w:szCs w:val="28"/>
          <w:lang w:eastAsia="ru-RU"/>
        </w:rPr>
        <w:lastRenderedPageBreak/>
        <w:t>разнообразным трудностям в период адаптации. Как следствие, происходит не всегда оправданный отток молодых учителей, не нашедших себя в выбранной профессии. Поэтому молодым учителям нужна постоянная методическая помощь. От рационального распределения приоритетов в работе с начинающими педагогами зависит эффективность процесса их профессиональной адаптации. Чтобы молодые специалисты с первых дней в образовательной организации чувствовал себя комфортно и уверенно во всех отношениях, чтобы у них не возникло разочарование в своей профессии, необходимо грамотно простроить работу по их адаптации.</w:t>
      </w:r>
    </w:p>
    <w:p w:rsidR="002814EE" w:rsidRDefault="002814EE" w:rsidP="002814EE">
      <w:pPr>
        <w:spacing w:after="0" w:line="360" w:lineRule="auto"/>
        <w:ind w:firstLine="708"/>
        <w:jc w:val="both"/>
        <w:rPr>
          <w:rFonts w:ascii="Times New Roman" w:hAnsi="Times New Roman"/>
          <w:i/>
          <w:sz w:val="24"/>
          <w:szCs w:val="24"/>
          <w:lang w:eastAsia="ru-RU"/>
        </w:rPr>
      </w:pPr>
      <w:r>
        <w:rPr>
          <w:rFonts w:ascii="Times New Roman" w:hAnsi="Times New Roman"/>
          <w:b/>
          <w:sz w:val="24"/>
          <w:szCs w:val="24"/>
          <w:lang w:eastAsia="ru-RU"/>
        </w:rPr>
        <w:t>Муниципальная система образования города Красноярска</w:t>
      </w:r>
      <w:r>
        <w:rPr>
          <w:rFonts w:ascii="Times New Roman" w:hAnsi="Times New Roman"/>
          <w:sz w:val="24"/>
          <w:szCs w:val="24"/>
          <w:lang w:eastAsia="ru-RU"/>
        </w:rPr>
        <w:t xml:space="preserve"> </w:t>
      </w:r>
      <w:proofErr w:type="gramStart"/>
      <w:r>
        <w:rPr>
          <w:rFonts w:ascii="Times New Roman" w:hAnsi="Times New Roman"/>
          <w:sz w:val="24"/>
          <w:szCs w:val="24"/>
          <w:lang w:eastAsia="ru-RU"/>
        </w:rPr>
        <w:t>испытывает проблему</w:t>
      </w:r>
      <w:proofErr w:type="gramEnd"/>
      <w:r>
        <w:rPr>
          <w:rFonts w:ascii="Times New Roman" w:hAnsi="Times New Roman"/>
          <w:sz w:val="24"/>
          <w:szCs w:val="24"/>
          <w:lang w:eastAsia="ru-RU"/>
        </w:rPr>
        <w:t xml:space="preserve"> нехватки педагогических кадров. «Сейчас в школе около 24% молодых </w:t>
      </w:r>
      <w:proofErr w:type="spellStart"/>
      <w:r>
        <w:rPr>
          <w:rFonts w:ascii="Times New Roman" w:hAnsi="Times New Roman"/>
          <w:sz w:val="24"/>
          <w:szCs w:val="24"/>
          <w:lang w:eastAsia="ru-RU"/>
        </w:rPr>
        <w:t>педагогов</w:t>
      </w:r>
      <w:proofErr w:type="gramStart"/>
      <w:r>
        <w:rPr>
          <w:rFonts w:ascii="Times New Roman" w:hAnsi="Times New Roman"/>
          <w:sz w:val="24"/>
          <w:szCs w:val="24"/>
          <w:lang w:eastAsia="ru-RU"/>
        </w:rPr>
        <w:t>.Е</w:t>
      </w:r>
      <w:proofErr w:type="gramEnd"/>
      <w:r>
        <w:rPr>
          <w:rFonts w:ascii="Times New Roman" w:hAnsi="Times New Roman"/>
          <w:sz w:val="24"/>
          <w:szCs w:val="24"/>
          <w:lang w:eastAsia="ru-RU"/>
        </w:rPr>
        <w:t>сть</w:t>
      </w:r>
      <w:proofErr w:type="spellEnd"/>
      <w:r>
        <w:rPr>
          <w:rFonts w:ascii="Times New Roman" w:hAnsi="Times New Roman"/>
          <w:sz w:val="24"/>
          <w:szCs w:val="24"/>
          <w:lang w:eastAsia="ru-RU"/>
        </w:rPr>
        <w:t xml:space="preserve">, конечно, и старшее поколение, но средний возраст учителей - за 50 лет. Порядка лишь 30% выпускников </w:t>
      </w:r>
      <w:proofErr w:type="spellStart"/>
      <w:r>
        <w:rPr>
          <w:rFonts w:ascii="Times New Roman" w:hAnsi="Times New Roman"/>
          <w:sz w:val="24"/>
          <w:szCs w:val="24"/>
          <w:lang w:eastAsia="ru-RU"/>
        </w:rPr>
        <w:t>педуниверситета</w:t>
      </w:r>
      <w:proofErr w:type="spellEnd"/>
      <w:r>
        <w:rPr>
          <w:rFonts w:ascii="Times New Roman" w:hAnsi="Times New Roman"/>
          <w:sz w:val="24"/>
          <w:szCs w:val="24"/>
          <w:lang w:eastAsia="ru-RU"/>
        </w:rPr>
        <w:t xml:space="preserve"> приходят в школу»</w:t>
      </w:r>
      <w:r>
        <w:t xml:space="preserve"> (</w:t>
      </w:r>
      <w:r>
        <w:rPr>
          <w:rFonts w:ascii="Times New Roman" w:hAnsi="Times New Roman"/>
          <w:i/>
          <w:sz w:val="24"/>
          <w:szCs w:val="24"/>
          <w:lang w:eastAsia="ru-RU"/>
        </w:rPr>
        <w:t xml:space="preserve">председатель </w:t>
      </w:r>
      <w:proofErr w:type="spellStart"/>
      <w:r>
        <w:rPr>
          <w:rFonts w:ascii="Times New Roman" w:hAnsi="Times New Roman"/>
          <w:i/>
          <w:sz w:val="24"/>
          <w:szCs w:val="24"/>
          <w:lang w:eastAsia="ru-RU"/>
        </w:rPr>
        <w:t>кр</w:t>
      </w:r>
      <w:proofErr w:type="gramStart"/>
      <w:r>
        <w:rPr>
          <w:rFonts w:ascii="Times New Roman" w:hAnsi="Times New Roman"/>
          <w:i/>
          <w:sz w:val="24"/>
          <w:szCs w:val="24"/>
          <w:lang w:eastAsia="ru-RU"/>
        </w:rPr>
        <w:t>а</w:t>
      </w:r>
      <w:proofErr w:type="spellEnd"/>
      <w:r>
        <w:rPr>
          <w:rFonts w:ascii="Times New Roman" w:hAnsi="Times New Roman"/>
          <w:i/>
          <w:sz w:val="24"/>
          <w:szCs w:val="24"/>
          <w:lang w:eastAsia="ru-RU"/>
        </w:rPr>
        <w:t>-</w:t>
      </w:r>
      <w:proofErr w:type="gramEnd"/>
      <w:r>
        <w:rPr>
          <w:rFonts w:ascii="Times New Roman" w:hAnsi="Times New Roman"/>
          <w:i/>
          <w:sz w:val="24"/>
          <w:szCs w:val="24"/>
          <w:lang w:eastAsia="ru-RU"/>
        </w:rPr>
        <w:t xml:space="preserve"> </w:t>
      </w:r>
      <w:proofErr w:type="spellStart"/>
      <w:r>
        <w:rPr>
          <w:rFonts w:ascii="Times New Roman" w:hAnsi="Times New Roman"/>
          <w:i/>
          <w:sz w:val="24"/>
          <w:szCs w:val="24"/>
          <w:lang w:eastAsia="ru-RU"/>
        </w:rPr>
        <w:t>евой</w:t>
      </w:r>
      <w:proofErr w:type="spellEnd"/>
      <w:r>
        <w:rPr>
          <w:rFonts w:ascii="Times New Roman" w:hAnsi="Times New Roman"/>
          <w:i/>
          <w:sz w:val="24"/>
          <w:szCs w:val="24"/>
          <w:lang w:eastAsia="ru-RU"/>
        </w:rPr>
        <w:t xml:space="preserve"> организации Профсоюза работников народного образования и науки Людмила</w:t>
      </w:r>
    </w:p>
    <w:p w:rsidR="002814EE" w:rsidRDefault="002814EE" w:rsidP="002814EE">
      <w:pPr>
        <w:spacing w:after="0" w:line="360" w:lineRule="auto"/>
        <w:jc w:val="both"/>
        <w:rPr>
          <w:rFonts w:ascii="Times New Roman" w:hAnsi="Times New Roman"/>
          <w:sz w:val="24"/>
          <w:szCs w:val="24"/>
          <w:lang w:eastAsia="ru-RU"/>
        </w:rPr>
      </w:pPr>
      <w:proofErr w:type="spellStart"/>
      <w:proofErr w:type="gramStart"/>
      <w:r>
        <w:rPr>
          <w:rFonts w:ascii="Times New Roman" w:hAnsi="Times New Roman"/>
          <w:i/>
          <w:sz w:val="24"/>
          <w:szCs w:val="24"/>
          <w:lang w:eastAsia="ru-RU"/>
        </w:rPr>
        <w:t>Косарынцева</w:t>
      </w:r>
      <w:proofErr w:type="spellEnd"/>
      <w:r>
        <w:rPr>
          <w:rFonts w:ascii="Times New Roman" w:hAnsi="Times New Roman"/>
          <w:i/>
          <w:sz w:val="24"/>
          <w:szCs w:val="24"/>
          <w:lang w:eastAsia="ru-RU"/>
        </w:rPr>
        <w:t>).</w:t>
      </w:r>
      <w:r>
        <w:rPr>
          <w:rFonts w:ascii="Times New Roman" w:hAnsi="Times New Roman"/>
          <w:sz w:val="24"/>
          <w:szCs w:val="24"/>
          <w:lang w:eastAsia="ru-RU"/>
        </w:rPr>
        <w:t xml:space="preserve"> </w:t>
      </w:r>
      <w:proofErr w:type="gramEnd"/>
    </w:p>
    <w:p w:rsidR="002814EE" w:rsidRDefault="002814EE" w:rsidP="002814EE">
      <w:pPr>
        <w:spacing w:after="0" w:line="36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Количество вакансий (по опросу ОО, май 2019)  педагогических специальностей в городе Красноярске составляет   более 400.  Лидирующие позиции в данном перечне занимают учителя английского языка,   учителя начальных классов,   учителя математики, учителя русского языка, логопеды, дефектологи.   </w:t>
      </w:r>
    </w:p>
    <w:p w:rsidR="002814EE" w:rsidRDefault="002814EE" w:rsidP="002814EE">
      <w:pPr>
        <w:spacing w:after="0" w:line="360" w:lineRule="auto"/>
        <w:ind w:firstLine="708"/>
        <w:jc w:val="both"/>
        <w:rPr>
          <w:rFonts w:ascii="Times New Roman" w:hAnsi="Times New Roman"/>
          <w:sz w:val="24"/>
          <w:szCs w:val="24"/>
          <w:lang w:eastAsia="ru-RU"/>
        </w:rPr>
      </w:pPr>
      <w:r>
        <w:rPr>
          <w:rFonts w:ascii="Times New Roman" w:hAnsi="Times New Roman"/>
          <w:sz w:val="24"/>
          <w:szCs w:val="24"/>
          <w:lang w:eastAsia="ru-RU"/>
        </w:rPr>
        <w:t>Учитывая улучшение демографической ситуации, следует ожидать еще большей востребованности учителей начальных классов и учителей английского языка в ближайшие годы.</w:t>
      </w:r>
    </w:p>
    <w:p w:rsidR="002814EE" w:rsidRDefault="002814EE" w:rsidP="002814EE">
      <w:pPr>
        <w:pStyle w:val="a3"/>
        <w:spacing w:line="360" w:lineRule="auto"/>
        <w:jc w:val="both"/>
        <w:rPr>
          <w:rFonts w:ascii="Times New Roman" w:hAnsi="Times New Roman"/>
          <w:sz w:val="24"/>
          <w:lang w:eastAsia="ru-RU"/>
        </w:rPr>
      </w:pPr>
      <w:r>
        <w:rPr>
          <w:rFonts w:ascii="Times New Roman" w:hAnsi="Times New Roman"/>
          <w:sz w:val="24"/>
          <w:lang w:eastAsia="ru-RU"/>
        </w:rPr>
        <w:t xml:space="preserve">   </w:t>
      </w:r>
      <w:r>
        <w:rPr>
          <w:rFonts w:ascii="Times New Roman" w:hAnsi="Times New Roman"/>
          <w:sz w:val="24"/>
          <w:lang w:eastAsia="ru-RU"/>
        </w:rPr>
        <w:tab/>
        <w:t xml:space="preserve">На 30 мая 2019 в ОО города работало немногим более 670 молодых педагогов со стажем от 0 до 3 лет. Так за период 2018-2019 </w:t>
      </w:r>
      <w:proofErr w:type="spellStart"/>
      <w:r>
        <w:rPr>
          <w:rFonts w:ascii="Times New Roman" w:hAnsi="Times New Roman"/>
          <w:sz w:val="24"/>
          <w:lang w:eastAsia="ru-RU"/>
        </w:rPr>
        <w:t>у.г</w:t>
      </w:r>
      <w:proofErr w:type="spellEnd"/>
      <w:r>
        <w:rPr>
          <w:rFonts w:ascii="Times New Roman" w:hAnsi="Times New Roman"/>
          <w:sz w:val="24"/>
          <w:lang w:eastAsia="ru-RU"/>
        </w:rPr>
        <w:t>. в школы пришло около 200 молодых специалистов, а ушло за этот же период 75. Этот факт объяснятся тем, что около 40% молодых педагогов ушли из образовательных организаций в течение первых 2-3 лет, не сумев адаптироваться в педагогическом сообществе.</w:t>
      </w:r>
    </w:p>
    <w:p w:rsidR="002814EE" w:rsidRDefault="002814EE" w:rsidP="002814EE">
      <w:pPr>
        <w:pStyle w:val="a3"/>
        <w:spacing w:line="360" w:lineRule="auto"/>
        <w:jc w:val="both"/>
        <w:rPr>
          <w:rFonts w:ascii="Times New Roman" w:hAnsi="Times New Roman"/>
          <w:sz w:val="24"/>
          <w:lang w:eastAsia="ru-RU"/>
        </w:rPr>
      </w:pPr>
      <w:r>
        <w:rPr>
          <w:rFonts w:ascii="Times New Roman" w:hAnsi="Times New Roman"/>
          <w:sz w:val="24"/>
          <w:lang w:eastAsia="ru-RU"/>
        </w:rPr>
        <w:t>«Если не предпринимать кардинальных мер, то, по нашим прогнозам, к 2024 году количество учительских вакансий может возрасти в 5 раз» (</w:t>
      </w:r>
      <w:r>
        <w:rPr>
          <w:rFonts w:ascii="Times New Roman" w:hAnsi="Times New Roman"/>
          <w:i/>
          <w:sz w:val="24"/>
          <w:lang w:eastAsia="ru-RU"/>
        </w:rPr>
        <w:t xml:space="preserve">из доклада </w:t>
      </w:r>
      <w:proofErr w:type="spellStart"/>
      <w:r>
        <w:rPr>
          <w:rFonts w:ascii="Times New Roman" w:hAnsi="Times New Roman"/>
          <w:i/>
          <w:sz w:val="24"/>
          <w:lang w:eastAsia="ru-RU"/>
        </w:rPr>
        <w:t>С.И.Маковской</w:t>
      </w:r>
      <w:proofErr w:type="spellEnd"/>
      <w:r>
        <w:rPr>
          <w:rFonts w:ascii="Times New Roman" w:hAnsi="Times New Roman"/>
          <w:i/>
          <w:sz w:val="24"/>
          <w:lang w:eastAsia="ru-RU"/>
        </w:rPr>
        <w:t>,</w:t>
      </w:r>
      <w:r>
        <w:t xml:space="preserve"> </w:t>
      </w:r>
      <w:r>
        <w:rPr>
          <w:rFonts w:ascii="Times New Roman" w:hAnsi="Times New Roman"/>
          <w:i/>
          <w:sz w:val="24"/>
          <w:lang w:eastAsia="ru-RU"/>
        </w:rPr>
        <w:t>Министра образования Красноярского края</w:t>
      </w:r>
      <w:r>
        <w:rPr>
          <w:rFonts w:ascii="Times New Roman" w:hAnsi="Times New Roman"/>
          <w:sz w:val="24"/>
          <w:lang w:eastAsia="ru-RU"/>
        </w:rPr>
        <w:t>).</w:t>
      </w:r>
    </w:p>
    <w:p w:rsidR="002814EE" w:rsidRDefault="002814EE" w:rsidP="002814EE">
      <w:pPr>
        <w:pStyle w:val="a3"/>
        <w:spacing w:line="360" w:lineRule="auto"/>
        <w:ind w:firstLine="708"/>
        <w:jc w:val="both"/>
        <w:rPr>
          <w:rFonts w:ascii="Times New Roman" w:hAnsi="Times New Roman"/>
          <w:sz w:val="24"/>
          <w:lang w:eastAsia="ru-RU"/>
        </w:rPr>
      </w:pPr>
      <w:r>
        <w:rPr>
          <w:rFonts w:ascii="Times New Roman" w:hAnsi="Times New Roman"/>
          <w:sz w:val="24"/>
          <w:lang w:eastAsia="ru-RU"/>
        </w:rPr>
        <w:t xml:space="preserve">В течение 2017-2019 </w:t>
      </w:r>
      <w:proofErr w:type="spellStart"/>
      <w:r>
        <w:rPr>
          <w:rFonts w:ascii="Times New Roman" w:hAnsi="Times New Roman"/>
          <w:sz w:val="24"/>
          <w:lang w:eastAsia="ru-RU"/>
        </w:rPr>
        <w:t>у.г</w:t>
      </w:r>
      <w:proofErr w:type="spellEnd"/>
      <w:r>
        <w:rPr>
          <w:rFonts w:ascii="Times New Roman" w:hAnsi="Times New Roman"/>
          <w:sz w:val="24"/>
          <w:lang w:eastAsia="ru-RU"/>
        </w:rPr>
        <w:t xml:space="preserve">. совместными усилиями  образовательных организаций города,  КГПУ им. В.П. Астафьева и  МБУ КИМЦ реализовалась  программа по работе с молодыми специалистами города.  </w:t>
      </w:r>
    </w:p>
    <w:p w:rsidR="002814EE" w:rsidRDefault="002814EE" w:rsidP="002814EE">
      <w:pPr>
        <w:pStyle w:val="a3"/>
        <w:spacing w:line="360" w:lineRule="auto"/>
        <w:jc w:val="both"/>
        <w:rPr>
          <w:rFonts w:ascii="Times New Roman" w:hAnsi="Times New Roman"/>
          <w:sz w:val="24"/>
          <w:lang w:eastAsia="ru-RU"/>
        </w:rPr>
      </w:pPr>
      <w:r>
        <w:rPr>
          <w:rFonts w:ascii="Times New Roman" w:hAnsi="Times New Roman"/>
          <w:sz w:val="24"/>
          <w:lang w:eastAsia="ru-RU"/>
        </w:rPr>
        <w:t xml:space="preserve">   </w:t>
      </w:r>
      <w:r>
        <w:rPr>
          <w:rFonts w:ascii="Times New Roman" w:hAnsi="Times New Roman"/>
          <w:sz w:val="24"/>
          <w:lang w:eastAsia="ru-RU"/>
        </w:rPr>
        <w:tab/>
        <w:t>Управление профессиональным развитием молодых педагогов на этапе становления в рамках городской программы сопровождения молодых специалистов - такова была основная идея программы.</w:t>
      </w:r>
      <w:r>
        <w:rPr>
          <w:rFonts w:ascii="Times New Roman" w:hAnsi="Times New Roman"/>
          <w:sz w:val="24"/>
          <w:szCs w:val="24"/>
          <w:lang w:eastAsia="ru-RU"/>
        </w:rPr>
        <w:t xml:space="preserve"> Проблема  привлечения и закрепления  молодых </w:t>
      </w:r>
      <w:r>
        <w:rPr>
          <w:rFonts w:ascii="Times New Roman" w:hAnsi="Times New Roman"/>
          <w:sz w:val="24"/>
          <w:szCs w:val="24"/>
          <w:lang w:eastAsia="ru-RU"/>
        </w:rPr>
        <w:lastRenderedPageBreak/>
        <w:t>специалистов в ОО города  стоит достаточно остро, следовательно, традиционные формы работы с молодыми специалистами представляются малоэффективными.</w:t>
      </w:r>
      <w:r>
        <w:rPr>
          <w:rFonts w:ascii="Times New Roman" w:hAnsi="Times New Roman"/>
          <w:sz w:val="24"/>
          <w:szCs w:val="24"/>
          <w:highlight w:val="white"/>
          <w:lang w:eastAsia="ru-RU"/>
        </w:rPr>
        <w:t xml:space="preserve">  </w:t>
      </w:r>
      <w:r>
        <w:rPr>
          <w:rFonts w:ascii="Times New Roman" w:hAnsi="Times New Roman"/>
          <w:sz w:val="24"/>
          <w:szCs w:val="24"/>
          <w:lang w:eastAsia="ru-RU"/>
        </w:rPr>
        <w:t xml:space="preserve"> </w:t>
      </w:r>
    </w:p>
    <w:p w:rsidR="002814EE" w:rsidRDefault="002814EE" w:rsidP="002814EE">
      <w:pPr>
        <w:spacing w:after="0" w:line="360" w:lineRule="auto"/>
        <w:ind w:firstLine="708"/>
        <w:jc w:val="both"/>
        <w:rPr>
          <w:rFonts w:ascii="Times New Roman" w:eastAsia="Times New Roman" w:hAnsi="Times New Roman"/>
          <w:sz w:val="24"/>
          <w:szCs w:val="28"/>
          <w:lang w:eastAsia="ru-RU"/>
        </w:rPr>
      </w:pPr>
      <w:r>
        <w:rPr>
          <w:rFonts w:ascii="Times New Roman" w:eastAsia="Times New Roman" w:hAnsi="Times New Roman"/>
          <w:sz w:val="24"/>
          <w:szCs w:val="24"/>
          <w:highlight w:val="white"/>
          <w:lang w:eastAsia="ru-RU"/>
        </w:rPr>
        <w:t xml:space="preserve">  Так в опыте 2017-2018 года для  студентов-выпускников и молодых педагогов своеобразным посвящением в профессию  и созданием поля проб стали подготовка и участие в ключевых событиях  (Дискуссионные площадки «Мифы» и «Конфликты»,  </w:t>
      </w:r>
      <w:proofErr w:type="spellStart"/>
      <w:r>
        <w:rPr>
          <w:rFonts w:ascii="Times New Roman" w:eastAsia="Times New Roman" w:hAnsi="Times New Roman"/>
          <w:sz w:val="24"/>
          <w:szCs w:val="24"/>
          <w:highlight w:val="white"/>
          <w:lang w:eastAsia="ru-RU"/>
        </w:rPr>
        <w:t>Хакатон</w:t>
      </w:r>
      <w:proofErr w:type="spellEnd"/>
      <w:r>
        <w:rPr>
          <w:rFonts w:ascii="Times New Roman" w:eastAsia="Times New Roman" w:hAnsi="Times New Roman"/>
          <w:sz w:val="24"/>
          <w:szCs w:val="24"/>
          <w:highlight w:val="white"/>
          <w:lang w:eastAsia="ru-RU"/>
        </w:rPr>
        <w:t xml:space="preserve">, методическая неделя «Учитель </w:t>
      </w:r>
      <w:r>
        <w:rPr>
          <w:rFonts w:ascii="Times New Roman" w:eastAsia="Times New Roman" w:hAnsi="Times New Roman"/>
          <w:sz w:val="24"/>
          <w:szCs w:val="28"/>
          <w:highlight w:val="white"/>
          <w:lang w:eastAsia="ru-RU"/>
        </w:rPr>
        <w:t>в начале пути», профессиональный конкурс «Педагогический дебют», КВИЗ «</w:t>
      </w:r>
      <w:proofErr w:type="gramStart"/>
      <w:r>
        <w:rPr>
          <w:rFonts w:ascii="Times New Roman" w:eastAsia="Times New Roman" w:hAnsi="Times New Roman"/>
          <w:sz w:val="24"/>
          <w:szCs w:val="28"/>
          <w:highlight w:val="white"/>
          <w:lang w:val="en-US" w:eastAsia="ru-RU"/>
        </w:rPr>
        <w:t>PRO</w:t>
      </w:r>
      <w:proofErr w:type="gramEnd"/>
      <w:r>
        <w:rPr>
          <w:rFonts w:ascii="Times New Roman" w:eastAsia="Times New Roman" w:hAnsi="Times New Roman"/>
          <w:sz w:val="24"/>
          <w:szCs w:val="28"/>
          <w:highlight w:val="white"/>
          <w:lang w:eastAsia="ru-RU"/>
        </w:rPr>
        <w:t>школу» и др.). Эти события способствовали сплочению  участников и создали хорошее эмоциональное поле для повышения мотивации на осознанное профессиональное самоопределение</w:t>
      </w:r>
      <w:r>
        <w:rPr>
          <w:rFonts w:ascii="Times New Roman" w:eastAsia="Times New Roman" w:hAnsi="Times New Roman"/>
          <w:sz w:val="24"/>
          <w:szCs w:val="28"/>
          <w:lang w:eastAsia="ru-RU"/>
        </w:rPr>
        <w:t>, возможность молодым включаться в новые виды деятельности и оставаться в профессии.</w:t>
      </w:r>
    </w:p>
    <w:p w:rsidR="002814EE" w:rsidRDefault="002814EE" w:rsidP="002814EE">
      <w:pPr>
        <w:spacing w:after="0" w:line="360" w:lineRule="auto"/>
        <w:ind w:firstLine="420"/>
        <w:jc w:val="both"/>
        <w:rPr>
          <w:rFonts w:ascii="Times New Roman" w:eastAsia="Times New Roman" w:hAnsi="Times New Roman"/>
          <w:szCs w:val="24"/>
          <w:lang w:eastAsia="ru-RU"/>
        </w:rPr>
      </w:pPr>
      <w:r>
        <w:rPr>
          <w:rFonts w:ascii="Times New Roman" w:eastAsia="Times New Roman" w:hAnsi="Times New Roman"/>
          <w:sz w:val="24"/>
          <w:szCs w:val="24"/>
          <w:lang w:eastAsia="ru-RU"/>
        </w:rPr>
        <w:t xml:space="preserve">Для </w:t>
      </w:r>
      <w:r>
        <w:rPr>
          <w:rFonts w:ascii="Times New Roman" w:eastAsia="Times New Roman" w:hAnsi="Times New Roman"/>
          <w:sz w:val="24"/>
          <w:szCs w:val="24"/>
          <w:highlight w:val="white"/>
          <w:lang w:eastAsia="ru-RU"/>
        </w:rPr>
        <w:t xml:space="preserve">достижения желаемого результата необходимо действующее учебно-профессиональное  сообщество учителей ОО города (молодых и </w:t>
      </w:r>
      <w:proofErr w:type="spellStart"/>
      <w:r>
        <w:rPr>
          <w:rFonts w:ascii="Times New Roman" w:eastAsia="Times New Roman" w:hAnsi="Times New Roman"/>
          <w:sz w:val="24"/>
          <w:szCs w:val="24"/>
          <w:highlight w:val="white"/>
          <w:lang w:eastAsia="ru-RU"/>
        </w:rPr>
        <w:t>стажистов</w:t>
      </w:r>
      <w:proofErr w:type="spellEnd"/>
      <w:r>
        <w:rPr>
          <w:rFonts w:ascii="Times New Roman" w:eastAsia="Times New Roman" w:hAnsi="Times New Roman"/>
          <w:sz w:val="24"/>
          <w:szCs w:val="24"/>
          <w:highlight w:val="white"/>
          <w:lang w:eastAsia="ru-RU"/>
        </w:rPr>
        <w:t>), команд педагогов городских базовых площадок, методистов муниципального казенного учреждения “Красноярский информационно-методический центр”,  основанное на сетевом взаимодействии на принципах самоорганизации и самоуправляемости. Под сетевым взаимодействием образовательных организаций подразумевается  совместная деятельность всех участников сети, обеспечивающая возможность развития всех сетевых партнеров и достижение результатов проекта.</w:t>
      </w:r>
    </w:p>
    <w:p w:rsidR="002814EE" w:rsidRDefault="002814EE" w:rsidP="002814EE">
      <w:pPr>
        <w:spacing w:after="0" w:line="360" w:lineRule="auto"/>
        <w:ind w:firstLine="420"/>
        <w:jc w:val="both"/>
        <w:rPr>
          <w:rFonts w:ascii="Times New Roman" w:eastAsia="Times New Roman" w:hAnsi="Times New Roman"/>
          <w:szCs w:val="24"/>
          <w:lang w:eastAsia="ru-RU"/>
        </w:rPr>
      </w:pPr>
      <w:r>
        <w:rPr>
          <w:rFonts w:ascii="Times New Roman" w:eastAsia="Times New Roman" w:hAnsi="Times New Roman"/>
          <w:sz w:val="24"/>
          <w:szCs w:val="24"/>
          <w:highlight w:val="white"/>
          <w:lang w:eastAsia="ru-RU"/>
        </w:rPr>
        <w:t>Относительно других целевых категорий принадлежность к такому сообществу, например, для студентов выпускных курсов,  является престижным и интересным, т.к. позволяет включаться в деятельность  базовых площадок, лабораторий, мастерских и пр., быть в определенной мере социализированным не только на уровне образовательной организации, но и на уровне района, города.</w:t>
      </w:r>
    </w:p>
    <w:p w:rsidR="002814EE" w:rsidRDefault="002814EE" w:rsidP="002814EE">
      <w:pPr>
        <w:suppressAutoHyphens/>
        <w:spacing w:after="0" w:line="240" w:lineRule="auto"/>
        <w:rPr>
          <w:rFonts w:ascii="Times New Roman" w:eastAsia="Times New Roman" w:hAnsi="Times New Roman"/>
          <w:b/>
          <w:sz w:val="18"/>
          <w:szCs w:val="24"/>
          <w:lang w:eastAsia="ar-SA"/>
        </w:rPr>
      </w:pPr>
    </w:p>
    <w:p w:rsidR="002814EE" w:rsidRDefault="002814EE" w:rsidP="002814EE">
      <w:pPr>
        <w:shd w:val="clear" w:color="auto" w:fill="FFFFFF"/>
        <w:spacing w:after="0" w:line="360" w:lineRule="auto"/>
        <w:jc w:val="both"/>
        <w:rPr>
          <w:rFonts w:ascii="Times New Roman" w:eastAsia="Times New Roman" w:hAnsi="Times New Roman"/>
          <w:color w:val="000000"/>
          <w:sz w:val="24"/>
          <w:szCs w:val="24"/>
          <w:lang w:eastAsia="ru-RU"/>
        </w:rPr>
      </w:pPr>
      <w:r>
        <w:rPr>
          <w:rFonts w:ascii="Times New Roman" w:eastAsia="Times New Roman" w:hAnsi="Times New Roman"/>
          <w:b/>
          <w:color w:val="000000"/>
          <w:sz w:val="24"/>
          <w:szCs w:val="24"/>
          <w:lang w:eastAsia="ru-RU"/>
        </w:rPr>
        <w:t xml:space="preserve">Цель сопровождения   молодых педагогов города: </w:t>
      </w:r>
      <w:r>
        <w:rPr>
          <w:rFonts w:ascii="Times New Roman" w:eastAsia="Times New Roman" w:hAnsi="Times New Roman"/>
          <w:color w:val="000000"/>
          <w:sz w:val="24"/>
          <w:szCs w:val="24"/>
          <w:lang w:eastAsia="ru-RU"/>
        </w:rPr>
        <w:t xml:space="preserve"> </w:t>
      </w:r>
      <w:r>
        <w:rPr>
          <w:rFonts w:ascii="Times New Roman" w:eastAsia="Times New Roman" w:hAnsi="Times New Roman"/>
          <w:sz w:val="24"/>
          <w:szCs w:val="24"/>
          <w:lang w:eastAsia="ar-SA"/>
        </w:rPr>
        <w:t xml:space="preserve">создание условий для развития творческого потенциала и самореализации молодых педагогических работников, формирование у них активной профессиональной позиции.    </w:t>
      </w:r>
    </w:p>
    <w:p w:rsidR="002814EE" w:rsidRDefault="002814EE" w:rsidP="002814EE">
      <w:pPr>
        <w:spacing w:after="0" w:line="360" w:lineRule="auto"/>
        <w:rPr>
          <w:rFonts w:ascii="Times New Roman" w:hAnsi="Times New Roman"/>
          <w:sz w:val="24"/>
          <w:szCs w:val="24"/>
        </w:rPr>
      </w:pPr>
      <w:r>
        <w:rPr>
          <w:rFonts w:ascii="Times New Roman" w:eastAsia="Times New Roman" w:hAnsi="Times New Roman"/>
          <w:b/>
          <w:sz w:val="24"/>
          <w:szCs w:val="24"/>
          <w:lang w:eastAsia="ar-SA"/>
        </w:rPr>
        <w:t xml:space="preserve">Задачи по сопровождению молодых педагогов: </w:t>
      </w:r>
    </w:p>
    <w:p w:rsidR="002814EE" w:rsidRDefault="002814EE" w:rsidP="002814EE">
      <w:pPr>
        <w:numPr>
          <w:ilvl w:val="0"/>
          <w:numId w:val="2"/>
        </w:numPr>
        <w:spacing w:after="0" w:line="360" w:lineRule="auto"/>
        <w:contextualSpacing/>
        <w:jc w:val="both"/>
        <w:rPr>
          <w:rFonts w:ascii="Times New Roman" w:hAnsi="Times New Roman"/>
          <w:sz w:val="24"/>
          <w:szCs w:val="24"/>
        </w:rPr>
      </w:pPr>
      <w:r>
        <w:rPr>
          <w:rFonts w:ascii="Times New Roman" w:hAnsi="Times New Roman"/>
          <w:sz w:val="24"/>
          <w:szCs w:val="24"/>
        </w:rPr>
        <w:t>создание условий для  обмена опытом по  работе с молодыми специалистами в ОО, успешной их адаптации и профессионального роста (возможности карьерного роста);</w:t>
      </w:r>
    </w:p>
    <w:p w:rsidR="002814EE" w:rsidRDefault="002814EE" w:rsidP="002814EE">
      <w:pPr>
        <w:numPr>
          <w:ilvl w:val="0"/>
          <w:numId w:val="2"/>
        </w:numPr>
        <w:spacing w:after="0" w:line="360" w:lineRule="auto"/>
        <w:contextualSpacing/>
        <w:jc w:val="both"/>
        <w:rPr>
          <w:rFonts w:ascii="Times New Roman" w:hAnsi="Times New Roman"/>
          <w:sz w:val="24"/>
          <w:szCs w:val="24"/>
        </w:rPr>
      </w:pPr>
      <w:r>
        <w:rPr>
          <w:rFonts w:ascii="Times New Roman" w:hAnsi="Times New Roman"/>
          <w:sz w:val="24"/>
          <w:szCs w:val="24"/>
        </w:rPr>
        <w:t xml:space="preserve"> обеспечение информационного пространства для самостоятельного овладения молодыми специалистами профессиональными знаниями;</w:t>
      </w:r>
    </w:p>
    <w:p w:rsidR="002814EE" w:rsidRDefault="002814EE" w:rsidP="002814EE">
      <w:pPr>
        <w:numPr>
          <w:ilvl w:val="0"/>
          <w:numId w:val="2"/>
        </w:numPr>
        <w:spacing w:after="0" w:line="360" w:lineRule="auto"/>
        <w:contextualSpacing/>
        <w:jc w:val="both"/>
        <w:rPr>
          <w:rFonts w:ascii="Times New Roman" w:hAnsi="Times New Roman"/>
          <w:sz w:val="24"/>
          <w:szCs w:val="24"/>
        </w:rPr>
      </w:pPr>
      <w:r>
        <w:rPr>
          <w:rFonts w:ascii="Times New Roman" w:eastAsia="Times New Roman" w:hAnsi="Times New Roman"/>
          <w:color w:val="000000"/>
          <w:sz w:val="24"/>
          <w:szCs w:val="24"/>
          <w:lang w:eastAsia="ru-RU"/>
        </w:rPr>
        <w:t xml:space="preserve">мотивирование молодых специалистов в совершенствовании профессиональных и личностных качеств; </w:t>
      </w:r>
    </w:p>
    <w:p w:rsidR="002814EE" w:rsidRDefault="002814EE" w:rsidP="002814EE">
      <w:pPr>
        <w:numPr>
          <w:ilvl w:val="0"/>
          <w:numId w:val="2"/>
        </w:numPr>
        <w:spacing w:after="0" w:line="360" w:lineRule="auto"/>
        <w:contextualSpacing/>
        <w:jc w:val="both"/>
        <w:rPr>
          <w:rFonts w:ascii="Times New Roman" w:hAnsi="Times New Roman"/>
          <w:sz w:val="24"/>
          <w:szCs w:val="24"/>
        </w:rPr>
      </w:pPr>
      <w:r>
        <w:rPr>
          <w:rFonts w:ascii="Times New Roman" w:hAnsi="Times New Roman"/>
          <w:sz w:val="24"/>
          <w:szCs w:val="24"/>
        </w:rPr>
        <w:lastRenderedPageBreak/>
        <w:t xml:space="preserve">создание мест  позиционирования   собственного педагогического опыта  молодыми педагогами;    </w:t>
      </w:r>
    </w:p>
    <w:p w:rsidR="002814EE" w:rsidRDefault="002814EE" w:rsidP="002814EE">
      <w:pPr>
        <w:pStyle w:val="a4"/>
        <w:numPr>
          <w:ilvl w:val="0"/>
          <w:numId w:val="2"/>
        </w:numPr>
        <w:suppressAutoHyphens/>
        <w:spacing w:after="0" w:line="36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выявление креативных, творчески мыслящих, стремящихся к саморазвитию педагогов;</w:t>
      </w:r>
    </w:p>
    <w:p w:rsidR="002814EE" w:rsidRDefault="002814EE" w:rsidP="002814EE">
      <w:pPr>
        <w:pStyle w:val="a4"/>
        <w:numPr>
          <w:ilvl w:val="0"/>
          <w:numId w:val="2"/>
        </w:numPr>
        <w:suppressAutoHyphens/>
        <w:spacing w:after="0" w:line="36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поддержка и поощрение, повышение социального статуса педагогических работников и престижа учительского труда; </w:t>
      </w:r>
    </w:p>
    <w:p w:rsidR="002814EE" w:rsidRDefault="002814EE" w:rsidP="002814EE">
      <w:pPr>
        <w:numPr>
          <w:ilvl w:val="0"/>
          <w:numId w:val="2"/>
        </w:numPr>
        <w:spacing w:after="0" w:line="360" w:lineRule="auto"/>
        <w:contextualSpacing/>
        <w:jc w:val="both"/>
        <w:rPr>
          <w:rFonts w:ascii="Times New Roman" w:hAnsi="Times New Roman"/>
          <w:sz w:val="24"/>
          <w:szCs w:val="24"/>
        </w:rPr>
      </w:pPr>
      <w:r>
        <w:rPr>
          <w:rFonts w:ascii="Times New Roman" w:hAnsi="Times New Roman"/>
          <w:sz w:val="24"/>
          <w:szCs w:val="24"/>
        </w:rPr>
        <w:t xml:space="preserve">формирование экспертной позиции у наставников, молодых педагогов. </w:t>
      </w:r>
    </w:p>
    <w:p w:rsidR="002814EE" w:rsidRDefault="002814EE" w:rsidP="002814EE">
      <w:pPr>
        <w:spacing w:after="0" w:line="360" w:lineRule="auto"/>
        <w:jc w:val="both"/>
        <w:rPr>
          <w:rFonts w:ascii="Times New Roman" w:hAnsi="Times New Roman"/>
          <w:sz w:val="24"/>
          <w:szCs w:val="24"/>
        </w:rPr>
      </w:pPr>
      <w:r>
        <w:rPr>
          <w:rFonts w:ascii="Times New Roman" w:hAnsi="Times New Roman"/>
          <w:b/>
          <w:sz w:val="24"/>
          <w:szCs w:val="24"/>
        </w:rPr>
        <w:t xml:space="preserve">Цель работы городских базовых площадок: </w:t>
      </w:r>
      <w:r>
        <w:rPr>
          <w:rFonts w:ascii="Times New Roman" w:hAnsi="Times New Roman"/>
          <w:sz w:val="24"/>
          <w:szCs w:val="24"/>
        </w:rPr>
        <w:t>выявление</w:t>
      </w:r>
      <w:r>
        <w:rPr>
          <w:rFonts w:ascii="Times New Roman" w:hAnsi="Times New Roman"/>
          <w:b/>
          <w:sz w:val="24"/>
          <w:szCs w:val="24"/>
        </w:rPr>
        <w:t xml:space="preserve"> </w:t>
      </w:r>
      <w:r>
        <w:rPr>
          <w:rFonts w:ascii="Times New Roman" w:hAnsi="Times New Roman"/>
          <w:sz w:val="24"/>
          <w:szCs w:val="24"/>
        </w:rPr>
        <w:t>и</w:t>
      </w:r>
      <w:r>
        <w:rPr>
          <w:rFonts w:ascii="Times New Roman" w:hAnsi="Times New Roman"/>
          <w:b/>
          <w:sz w:val="24"/>
          <w:szCs w:val="24"/>
        </w:rPr>
        <w:t xml:space="preserve"> </w:t>
      </w:r>
      <w:r>
        <w:rPr>
          <w:rFonts w:ascii="Times New Roman" w:hAnsi="Times New Roman"/>
          <w:sz w:val="24"/>
          <w:szCs w:val="24"/>
        </w:rPr>
        <w:t>освоение управленческих механизмов введения инноваций через изменение   подходов к организации инновационного процесса, вычленение и поддержка инициатив.</w:t>
      </w:r>
    </w:p>
    <w:p w:rsidR="002814EE" w:rsidRDefault="002814EE" w:rsidP="002814EE">
      <w:pPr>
        <w:spacing w:after="0" w:line="360" w:lineRule="auto"/>
        <w:jc w:val="both"/>
        <w:rPr>
          <w:rFonts w:ascii="Times New Roman" w:hAnsi="Times New Roman"/>
          <w:b/>
          <w:sz w:val="24"/>
          <w:szCs w:val="24"/>
        </w:rPr>
      </w:pPr>
      <w:r>
        <w:rPr>
          <w:rFonts w:ascii="Times New Roman" w:hAnsi="Times New Roman"/>
          <w:b/>
          <w:sz w:val="24"/>
          <w:szCs w:val="24"/>
        </w:rPr>
        <w:t>Задачи городских базовых площадок:</w:t>
      </w:r>
    </w:p>
    <w:p w:rsidR="002814EE" w:rsidRDefault="002814EE" w:rsidP="002814EE">
      <w:pPr>
        <w:numPr>
          <w:ilvl w:val="0"/>
          <w:numId w:val="2"/>
        </w:numPr>
        <w:spacing w:after="0" w:line="360" w:lineRule="auto"/>
        <w:contextualSpacing/>
        <w:jc w:val="both"/>
        <w:rPr>
          <w:rFonts w:ascii="Times New Roman" w:hAnsi="Times New Roman"/>
          <w:sz w:val="24"/>
          <w:szCs w:val="24"/>
        </w:rPr>
      </w:pPr>
      <w:r>
        <w:rPr>
          <w:rFonts w:ascii="Times New Roman" w:hAnsi="Times New Roman"/>
          <w:sz w:val="24"/>
          <w:szCs w:val="24"/>
        </w:rPr>
        <w:t>создание Базовых площадок по работе с молодыми педагогами;</w:t>
      </w:r>
    </w:p>
    <w:p w:rsidR="002814EE" w:rsidRDefault="002814EE" w:rsidP="002814EE">
      <w:pPr>
        <w:numPr>
          <w:ilvl w:val="0"/>
          <w:numId w:val="2"/>
        </w:numPr>
        <w:spacing w:after="0" w:line="360" w:lineRule="auto"/>
        <w:contextualSpacing/>
        <w:jc w:val="both"/>
        <w:rPr>
          <w:rFonts w:ascii="Times New Roman" w:hAnsi="Times New Roman"/>
          <w:sz w:val="24"/>
          <w:szCs w:val="24"/>
        </w:rPr>
      </w:pPr>
      <w:r>
        <w:rPr>
          <w:rFonts w:ascii="Times New Roman" w:hAnsi="Times New Roman"/>
          <w:sz w:val="24"/>
          <w:szCs w:val="24"/>
        </w:rPr>
        <w:t>вычленение и поддержка инициатив ОО в работе с молодыми  специалистами;</w:t>
      </w:r>
    </w:p>
    <w:p w:rsidR="002814EE" w:rsidRDefault="002814EE" w:rsidP="002814EE">
      <w:pPr>
        <w:pStyle w:val="a4"/>
        <w:numPr>
          <w:ilvl w:val="0"/>
          <w:numId w:val="2"/>
        </w:numPr>
        <w:spacing w:after="0" w:line="360" w:lineRule="auto"/>
        <w:jc w:val="both"/>
        <w:rPr>
          <w:rFonts w:ascii="Times New Roman" w:hAnsi="Times New Roman"/>
          <w:sz w:val="24"/>
          <w:szCs w:val="24"/>
        </w:rPr>
      </w:pPr>
      <w:r>
        <w:rPr>
          <w:rFonts w:ascii="Times New Roman" w:hAnsi="Times New Roman"/>
          <w:sz w:val="24"/>
          <w:szCs w:val="24"/>
        </w:rPr>
        <w:t xml:space="preserve">информационно  обеспечить деятельность площадок по работе с молодыми специалистами; </w:t>
      </w:r>
    </w:p>
    <w:p w:rsidR="002814EE" w:rsidRDefault="002814EE" w:rsidP="002814EE">
      <w:pPr>
        <w:pStyle w:val="a4"/>
        <w:numPr>
          <w:ilvl w:val="0"/>
          <w:numId w:val="2"/>
        </w:numPr>
        <w:spacing w:after="0" w:line="360" w:lineRule="auto"/>
        <w:jc w:val="both"/>
        <w:rPr>
          <w:rFonts w:ascii="Times New Roman" w:hAnsi="Times New Roman"/>
          <w:sz w:val="24"/>
          <w:szCs w:val="24"/>
        </w:rPr>
      </w:pPr>
      <w:r>
        <w:rPr>
          <w:rFonts w:ascii="Times New Roman" w:hAnsi="Times New Roman"/>
          <w:sz w:val="24"/>
          <w:szCs w:val="24"/>
        </w:rPr>
        <w:t>организовать сетевое взаимодействие образовательных  организаций различного уровня;</w:t>
      </w:r>
    </w:p>
    <w:p w:rsidR="002814EE" w:rsidRDefault="002814EE" w:rsidP="002814EE">
      <w:pPr>
        <w:numPr>
          <w:ilvl w:val="0"/>
          <w:numId w:val="2"/>
        </w:numPr>
        <w:spacing w:after="0" w:line="360" w:lineRule="auto"/>
        <w:contextualSpacing/>
        <w:jc w:val="both"/>
        <w:rPr>
          <w:rFonts w:ascii="Times New Roman" w:hAnsi="Times New Roman"/>
          <w:sz w:val="24"/>
          <w:szCs w:val="24"/>
        </w:rPr>
      </w:pPr>
      <w:r>
        <w:rPr>
          <w:rFonts w:ascii="Times New Roman" w:hAnsi="Times New Roman"/>
          <w:sz w:val="24"/>
          <w:szCs w:val="24"/>
        </w:rPr>
        <w:t>выстраивание партнёрских отношений в достижении планируемых результатов посредством использования ресурса КГПУ им. В.П. Астафьева, КПК №1 им. М. Горького.</w:t>
      </w:r>
    </w:p>
    <w:p w:rsidR="002814EE" w:rsidRDefault="002814EE" w:rsidP="002814EE">
      <w:pPr>
        <w:spacing w:after="0" w:line="360" w:lineRule="auto"/>
        <w:jc w:val="both"/>
        <w:rPr>
          <w:rFonts w:ascii="Times New Roman" w:hAnsi="Times New Roman"/>
          <w:b/>
          <w:sz w:val="24"/>
          <w:szCs w:val="24"/>
        </w:rPr>
      </w:pPr>
      <w:r>
        <w:rPr>
          <w:rFonts w:ascii="Times New Roman" w:hAnsi="Times New Roman"/>
          <w:b/>
          <w:sz w:val="24"/>
          <w:szCs w:val="24"/>
        </w:rPr>
        <w:t>Планируемый результат:</w:t>
      </w:r>
    </w:p>
    <w:p w:rsidR="002814EE" w:rsidRDefault="002814EE" w:rsidP="002814EE">
      <w:pPr>
        <w:pStyle w:val="a4"/>
        <w:numPr>
          <w:ilvl w:val="0"/>
          <w:numId w:val="3"/>
        </w:numPr>
        <w:spacing w:after="0" w:line="360" w:lineRule="auto"/>
        <w:jc w:val="both"/>
        <w:rPr>
          <w:rFonts w:ascii="Times New Roman" w:hAnsi="Times New Roman"/>
          <w:sz w:val="24"/>
          <w:szCs w:val="24"/>
        </w:rPr>
      </w:pPr>
      <w:r>
        <w:rPr>
          <w:rFonts w:ascii="Times New Roman" w:hAnsi="Times New Roman"/>
          <w:sz w:val="24"/>
          <w:szCs w:val="24"/>
        </w:rPr>
        <w:t xml:space="preserve">разработана </w:t>
      </w:r>
      <w:r>
        <w:rPr>
          <w:rFonts w:ascii="Times New Roman" w:hAnsi="Times New Roman"/>
          <w:sz w:val="24"/>
          <w:szCs w:val="24"/>
        </w:rPr>
        <w:t xml:space="preserve"> и апробирована </w:t>
      </w:r>
      <w:r>
        <w:rPr>
          <w:rFonts w:ascii="Times New Roman" w:hAnsi="Times New Roman"/>
          <w:sz w:val="24"/>
          <w:szCs w:val="24"/>
        </w:rPr>
        <w:t>система показателей результатов эффективной</w:t>
      </w:r>
      <w:r>
        <w:rPr>
          <w:rFonts w:ascii="Times New Roman" w:hAnsi="Times New Roman"/>
          <w:sz w:val="24"/>
          <w:szCs w:val="24"/>
        </w:rPr>
        <w:t xml:space="preserve"> </w:t>
      </w:r>
      <w:r>
        <w:rPr>
          <w:rFonts w:ascii="Times New Roman" w:hAnsi="Times New Roman"/>
          <w:sz w:val="24"/>
          <w:szCs w:val="24"/>
        </w:rPr>
        <w:t xml:space="preserve">деятельности базовой площадки; </w:t>
      </w:r>
    </w:p>
    <w:p w:rsidR="002814EE" w:rsidRDefault="002814EE" w:rsidP="002814EE">
      <w:pPr>
        <w:pStyle w:val="a4"/>
        <w:numPr>
          <w:ilvl w:val="0"/>
          <w:numId w:val="3"/>
        </w:numPr>
        <w:spacing w:after="0" w:line="360" w:lineRule="auto"/>
        <w:jc w:val="both"/>
        <w:rPr>
          <w:rFonts w:ascii="Times New Roman" w:hAnsi="Times New Roman"/>
          <w:sz w:val="24"/>
          <w:szCs w:val="24"/>
        </w:rPr>
      </w:pPr>
      <w:r>
        <w:rPr>
          <w:rFonts w:ascii="Times New Roman" w:hAnsi="Times New Roman"/>
          <w:sz w:val="24"/>
          <w:szCs w:val="24"/>
        </w:rPr>
        <w:t>создан    информационно-сетевой продукт  «Форум для молодых педагогов»;</w:t>
      </w:r>
    </w:p>
    <w:p w:rsidR="002814EE" w:rsidRDefault="002814EE" w:rsidP="002814EE">
      <w:pPr>
        <w:pStyle w:val="a4"/>
        <w:numPr>
          <w:ilvl w:val="0"/>
          <w:numId w:val="3"/>
        </w:numPr>
        <w:spacing w:after="0" w:line="360" w:lineRule="auto"/>
        <w:jc w:val="both"/>
        <w:rPr>
          <w:rFonts w:ascii="Times New Roman" w:hAnsi="Times New Roman"/>
          <w:sz w:val="24"/>
          <w:szCs w:val="24"/>
        </w:rPr>
      </w:pPr>
      <w:r>
        <w:rPr>
          <w:rFonts w:ascii="Times New Roman" w:hAnsi="Times New Roman"/>
          <w:sz w:val="24"/>
          <w:szCs w:val="24"/>
        </w:rPr>
        <w:t xml:space="preserve">представлены  педагогическому сообществу и описаны  позитивные управленческие практики  базовых площадок  по работе с молодыми специалистами (конкретные механизмы привлечения, адаптации, закрепления и профессионального развития молодых учителей) в методическом сборнике. </w:t>
      </w:r>
    </w:p>
    <w:p w:rsidR="002814EE" w:rsidRDefault="002814EE" w:rsidP="002814EE">
      <w:pPr>
        <w:pStyle w:val="a4"/>
        <w:spacing w:after="0" w:line="360" w:lineRule="auto"/>
        <w:jc w:val="both"/>
        <w:rPr>
          <w:rFonts w:ascii="Times New Roman" w:hAnsi="Times New Roman"/>
          <w:sz w:val="24"/>
          <w:szCs w:val="24"/>
        </w:rPr>
      </w:pPr>
      <w:bookmarkStart w:id="0" w:name="_GoBack"/>
      <w:bookmarkEnd w:id="0"/>
    </w:p>
    <w:p w:rsidR="002814EE" w:rsidRDefault="002814EE" w:rsidP="002814EE">
      <w:pPr>
        <w:pStyle w:val="a4"/>
        <w:spacing w:after="0" w:line="360" w:lineRule="auto"/>
        <w:rPr>
          <w:rFonts w:ascii="Times New Roman" w:hAnsi="Times New Roman"/>
          <w:sz w:val="24"/>
          <w:szCs w:val="24"/>
        </w:rPr>
      </w:pPr>
    </w:p>
    <w:p w:rsidR="00904F0C" w:rsidRDefault="00904F0C"/>
    <w:sectPr w:rsidR="00904F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9D5AEC"/>
    <w:multiLevelType w:val="hybridMultilevel"/>
    <w:tmpl w:val="A68A8C0C"/>
    <w:lvl w:ilvl="0" w:tplc="EABCAEE6">
      <w:start w:val="1"/>
      <w:numFmt w:val="bullet"/>
      <w:lvlText w:val=""/>
      <w:lvlJc w:val="left"/>
      <w:pPr>
        <w:tabs>
          <w:tab w:val="num" w:pos="754"/>
        </w:tabs>
        <w:ind w:left="754"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2071517D"/>
    <w:multiLevelType w:val="hybridMultilevel"/>
    <w:tmpl w:val="E2628D34"/>
    <w:lvl w:ilvl="0" w:tplc="B2087ECE">
      <w:start w:val="1"/>
      <w:numFmt w:val="bullet"/>
      <w:lvlText w:val="-"/>
      <w:lvlJc w:val="left"/>
      <w:pPr>
        <w:ind w:left="720" w:hanging="360"/>
      </w:pPr>
      <w:rPr>
        <w:rFonts w:ascii="Stencil" w:hAnsi="Stenci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35C04E54"/>
    <w:multiLevelType w:val="hybridMultilevel"/>
    <w:tmpl w:val="57CEE81E"/>
    <w:lvl w:ilvl="0" w:tplc="B2087ECE">
      <w:start w:val="1"/>
      <w:numFmt w:val="bullet"/>
      <w:lvlText w:val="-"/>
      <w:lvlJc w:val="left"/>
      <w:pPr>
        <w:ind w:left="720" w:hanging="360"/>
      </w:pPr>
      <w:rPr>
        <w:rFonts w:ascii="Stencil" w:hAnsi="Stenci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2"/>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97E"/>
    <w:rsid w:val="002814EE"/>
    <w:rsid w:val="00904F0C"/>
    <w:rsid w:val="00A809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4E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814EE"/>
    <w:pPr>
      <w:spacing w:after="0" w:line="240" w:lineRule="auto"/>
    </w:pPr>
    <w:rPr>
      <w:rFonts w:ascii="Calibri" w:eastAsia="Calibri" w:hAnsi="Calibri" w:cs="Times New Roman"/>
    </w:rPr>
  </w:style>
  <w:style w:type="paragraph" w:styleId="a4">
    <w:name w:val="List Paragraph"/>
    <w:basedOn w:val="a"/>
    <w:uiPriority w:val="34"/>
    <w:qFormat/>
    <w:rsid w:val="002814E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4E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814EE"/>
    <w:pPr>
      <w:spacing w:after="0" w:line="240" w:lineRule="auto"/>
    </w:pPr>
    <w:rPr>
      <w:rFonts w:ascii="Calibri" w:eastAsia="Calibri" w:hAnsi="Calibri" w:cs="Times New Roman"/>
    </w:rPr>
  </w:style>
  <w:style w:type="paragraph" w:styleId="a4">
    <w:name w:val="List Paragraph"/>
    <w:basedOn w:val="a"/>
    <w:uiPriority w:val="34"/>
    <w:qFormat/>
    <w:rsid w:val="002814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7647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1680</Words>
  <Characters>9582</Characters>
  <Application>Microsoft Office Word</Application>
  <DocSecurity>0</DocSecurity>
  <Lines>79</Lines>
  <Paragraphs>22</Paragraphs>
  <ScaleCrop>false</ScaleCrop>
  <Company/>
  <LinksUpToDate>false</LinksUpToDate>
  <CharactersWithSpaces>11240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й</dc:creator>
  <cp:keywords/>
  <dc:description/>
  <cp:lastModifiedBy>й</cp:lastModifiedBy>
  <cp:revision>3</cp:revision>
  <dcterms:created xsi:type="dcterms:W3CDTF">2020-05-26T14:33:00Z</dcterms:created>
  <dcterms:modified xsi:type="dcterms:W3CDTF">2020-05-26T14:35:00Z</dcterms:modified>
</cp:coreProperties>
</file>