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9B5" w:rsidRDefault="00CC29B5" w:rsidP="00CC29B5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организации и проведению школьного этапа Всероссийской олимпиады школьников 2019-2020 учебного года</w:t>
      </w:r>
    </w:p>
    <w:p w:rsidR="00CC29B5" w:rsidRPr="00BC05B6" w:rsidRDefault="00CC29B5" w:rsidP="00CC29B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География</w:t>
      </w:r>
    </w:p>
    <w:p w:rsidR="00CC29B5" w:rsidRPr="00BC05B6" w:rsidRDefault="00CC29B5" w:rsidP="00CC29B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6E43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C05B6">
        <w:rPr>
          <w:rFonts w:ascii="Times New Roman" w:hAnsi="Times New Roman"/>
          <w:b/>
          <w:bCs/>
          <w:sz w:val="24"/>
          <w:szCs w:val="24"/>
        </w:rPr>
        <w:t>–11 классы</w:t>
      </w:r>
    </w:p>
    <w:p w:rsidR="00CC29B5" w:rsidRPr="00BC05B6" w:rsidRDefault="00CC29B5" w:rsidP="00CC29B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C29B5" w:rsidRPr="00BC05B6" w:rsidRDefault="00CC29B5" w:rsidP="00CC29B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BC05B6">
        <w:rPr>
          <w:rFonts w:ascii="Times New Roman" w:hAnsi="Times New Roman"/>
          <w:b/>
          <w:i/>
          <w:sz w:val="24"/>
          <w:szCs w:val="24"/>
        </w:rPr>
        <w:t>Принципы составления олимпиадных заданий и формирования комплектов олимпиадных заданий.</w:t>
      </w:r>
    </w:p>
    <w:p w:rsidR="00CC29B5" w:rsidRDefault="00CC29B5" w:rsidP="00CC29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7652">
        <w:rPr>
          <w:rFonts w:ascii="Times New Roman" w:hAnsi="Times New Roman"/>
          <w:sz w:val="24"/>
          <w:szCs w:val="24"/>
        </w:rPr>
        <w:t xml:space="preserve">Школьный этап всероссийской олимпиады школьников по математике проводится в один тур, проходящий в один день, в </w:t>
      </w:r>
      <w:r w:rsidR="006E43BC" w:rsidRPr="009B7652">
        <w:rPr>
          <w:rFonts w:ascii="Times New Roman" w:hAnsi="Times New Roman"/>
          <w:sz w:val="24"/>
          <w:szCs w:val="24"/>
        </w:rPr>
        <w:t>шест</w:t>
      </w:r>
      <w:r w:rsidRPr="009B7652">
        <w:rPr>
          <w:rFonts w:ascii="Times New Roman" w:hAnsi="Times New Roman"/>
          <w:sz w:val="24"/>
          <w:szCs w:val="24"/>
        </w:rPr>
        <w:t xml:space="preserve">и возрастных параллелях: 6, 7, 8, 9, 10 и 11 классы. </w:t>
      </w:r>
      <w:r w:rsidRPr="00BC05B6">
        <w:rPr>
          <w:rFonts w:ascii="Times New Roman" w:hAnsi="Times New Roman"/>
          <w:sz w:val="24"/>
          <w:szCs w:val="24"/>
        </w:rPr>
        <w:t xml:space="preserve">Данный этап проводится по олимпиадным заданиям, разработанным с учётом методических рекомендаций Центральной предметно-методической комиссии </w:t>
      </w:r>
      <w:r>
        <w:rPr>
          <w:rFonts w:ascii="Times New Roman" w:hAnsi="Times New Roman"/>
          <w:sz w:val="24"/>
          <w:szCs w:val="24"/>
        </w:rPr>
        <w:t>В</w:t>
      </w:r>
      <w:r w:rsidRPr="00BC05B6">
        <w:rPr>
          <w:rFonts w:ascii="Times New Roman" w:hAnsi="Times New Roman"/>
          <w:sz w:val="24"/>
          <w:szCs w:val="24"/>
        </w:rPr>
        <w:t xml:space="preserve">сероссийской олимпиады школьников по </w:t>
      </w:r>
      <w:r w:rsidR="000D065C">
        <w:rPr>
          <w:rFonts w:ascii="Times New Roman" w:hAnsi="Times New Roman"/>
          <w:sz w:val="24"/>
          <w:szCs w:val="24"/>
        </w:rPr>
        <w:t>географии</w:t>
      </w:r>
      <w:r w:rsidR="00780055">
        <w:rPr>
          <w:rFonts w:ascii="Times New Roman" w:hAnsi="Times New Roman"/>
          <w:sz w:val="24"/>
          <w:szCs w:val="24"/>
        </w:rPr>
        <w:t xml:space="preserve"> (Москва, 2019)</w:t>
      </w:r>
      <w:r w:rsidRPr="00BC05B6">
        <w:rPr>
          <w:rFonts w:ascii="Times New Roman" w:hAnsi="Times New Roman"/>
          <w:sz w:val="24"/>
          <w:szCs w:val="24"/>
        </w:rPr>
        <w:t>.</w:t>
      </w:r>
    </w:p>
    <w:p w:rsidR="00CC29B5" w:rsidRDefault="00CC29B5" w:rsidP="001E3E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Комплект заданий в каждой параллели </w:t>
      </w:r>
      <w:r w:rsidR="00780055">
        <w:rPr>
          <w:rFonts w:ascii="Times New Roman" w:hAnsi="Times New Roman"/>
          <w:sz w:val="24"/>
          <w:szCs w:val="24"/>
        </w:rPr>
        <w:t xml:space="preserve">содержит </w:t>
      </w:r>
      <w:r w:rsidR="00B70AEF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1E3EEB">
        <w:rPr>
          <w:rFonts w:ascii="Times New Roman" w:hAnsi="Times New Roman"/>
          <w:sz w:val="24"/>
          <w:szCs w:val="24"/>
        </w:rPr>
        <w:t>18</w:t>
      </w:r>
      <w:r w:rsidR="00780055">
        <w:rPr>
          <w:rFonts w:ascii="Times New Roman" w:hAnsi="Times New Roman"/>
          <w:sz w:val="24"/>
          <w:szCs w:val="24"/>
        </w:rPr>
        <w:t xml:space="preserve"> заданий</w:t>
      </w:r>
      <w:r w:rsidR="001E3EEB">
        <w:rPr>
          <w:rFonts w:ascii="Times New Roman" w:hAnsi="Times New Roman"/>
          <w:sz w:val="24"/>
          <w:szCs w:val="24"/>
        </w:rPr>
        <w:t xml:space="preserve"> </w:t>
      </w:r>
      <w:r w:rsidR="00B70AEF">
        <w:rPr>
          <w:rFonts w:ascii="Times New Roman" w:hAnsi="Times New Roman"/>
          <w:sz w:val="24"/>
          <w:szCs w:val="24"/>
        </w:rPr>
        <w:t xml:space="preserve">до 20 заданий, </w:t>
      </w:r>
      <w:r w:rsidR="00780055">
        <w:rPr>
          <w:rFonts w:ascii="Times New Roman" w:hAnsi="Times New Roman"/>
          <w:sz w:val="24"/>
          <w:szCs w:val="24"/>
        </w:rPr>
        <w:t>которые представлены</w:t>
      </w:r>
      <w:r w:rsidR="0014120D">
        <w:rPr>
          <w:rFonts w:ascii="Times New Roman" w:hAnsi="Times New Roman"/>
          <w:sz w:val="24"/>
          <w:szCs w:val="24"/>
        </w:rPr>
        <w:t xml:space="preserve"> в двух турах. Тестовый тур состоит из 15 заданий</w:t>
      </w:r>
      <w:r w:rsidR="00B70AEF">
        <w:rPr>
          <w:rFonts w:ascii="Times New Roman" w:hAnsi="Times New Roman"/>
          <w:sz w:val="24"/>
          <w:szCs w:val="24"/>
        </w:rPr>
        <w:t xml:space="preserve"> во всех классах</w:t>
      </w:r>
      <w:r w:rsidR="0014120D">
        <w:rPr>
          <w:rFonts w:ascii="Times New Roman" w:hAnsi="Times New Roman"/>
          <w:sz w:val="24"/>
          <w:szCs w:val="24"/>
        </w:rPr>
        <w:t xml:space="preserve">, теоретический тур </w:t>
      </w:r>
      <w:r w:rsidR="00B70AEF">
        <w:rPr>
          <w:rFonts w:ascii="Times New Roman" w:hAnsi="Times New Roman"/>
          <w:sz w:val="24"/>
          <w:szCs w:val="24"/>
        </w:rPr>
        <w:t>от 3 до</w:t>
      </w:r>
      <w:r w:rsidR="0014120D">
        <w:rPr>
          <w:rFonts w:ascii="Times New Roman" w:hAnsi="Times New Roman"/>
          <w:sz w:val="24"/>
          <w:szCs w:val="24"/>
        </w:rPr>
        <w:t xml:space="preserve"> 5 заданий.</w:t>
      </w:r>
      <w:r>
        <w:rPr>
          <w:rFonts w:ascii="Times New Roman" w:hAnsi="Times New Roman"/>
          <w:sz w:val="24"/>
          <w:szCs w:val="24"/>
        </w:rPr>
        <w:t xml:space="preserve"> </w:t>
      </w:r>
      <w:r w:rsidR="0014120D">
        <w:rPr>
          <w:rFonts w:ascii="Times New Roman" w:hAnsi="Times New Roman"/>
          <w:sz w:val="24"/>
          <w:szCs w:val="24"/>
        </w:rPr>
        <w:t>Решение каждого задания тестового тура</w:t>
      </w:r>
      <w:r>
        <w:rPr>
          <w:rFonts w:ascii="Times New Roman" w:hAnsi="Times New Roman"/>
          <w:sz w:val="24"/>
          <w:szCs w:val="24"/>
        </w:rPr>
        <w:t xml:space="preserve"> оценивается </w:t>
      </w:r>
      <w:r w:rsidR="0014120D">
        <w:rPr>
          <w:rFonts w:ascii="Times New Roman" w:hAnsi="Times New Roman"/>
          <w:sz w:val="24"/>
          <w:szCs w:val="24"/>
        </w:rPr>
        <w:t>в 1 балл</w:t>
      </w:r>
      <w:r>
        <w:rPr>
          <w:rFonts w:ascii="Times New Roman" w:hAnsi="Times New Roman"/>
          <w:sz w:val="24"/>
          <w:szCs w:val="24"/>
        </w:rPr>
        <w:t xml:space="preserve">. Максимальная оценка за весь этап </w:t>
      </w:r>
      <w:r w:rsidR="0014120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5 баллов. </w:t>
      </w:r>
      <w:r w:rsidR="0014120D">
        <w:rPr>
          <w:rFonts w:ascii="Times New Roman" w:hAnsi="Times New Roman"/>
          <w:sz w:val="24"/>
          <w:szCs w:val="24"/>
        </w:rPr>
        <w:t>Каждое</w:t>
      </w:r>
      <w:r w:rsidR="00A138FE">
        <w:rPr>
          <w:rFonts w:ascii="Times New Roman" w:hAnsi="Times New Roman"/>
          <w:sz w:val="24"/>
          <w:szCs w:val="24"/>
        </w:rPr>
        <w:t xml:space="preserve"> задание теоретического тура оценивае</w:t>
      </w:r>
      <w:r w:rsidR="0014120D">
        <w:rPr>
          <w:rFonts w:ascii="Times New Roman" w:hAnsi="Times New Roman"/>
          <w:sz w:val="24"/>
          <w:szCs w:val="24"/>
        </w:rPr>
        <w:t>тся до 7 баллов</w:t>
      </w:r>
      <w:r w:rsidR="00B70AEF">
        <w:rPr>
          <w:rFonts w:ascii="Times New Roman" w:hAnsi="Times New Roman"/>
          <w:sz w:val="24"/>
          <w:szCs w:val="24"/>
        </w:rPr>
        <w:t>.</w:t>
      </w:r>
      <w:r w:rsidR="00A138FE">
        <w:rPr>
          <w:rFonts w:ascii="Times New Roman" w:hAnsi="Times New Roman"/>
          <w:sz w:val="24"/>
          <w:szCs w:val="24"/>
        </w:rPr>
        <w:t xml:space="preserve"> </w:t>
      </w:r>
    </w:p>
    <w:p w:rsidR="001E3EEB" w:rsidRDefault="00CC29B5" w:rsidP="00CC29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выпо</w:t>
      </w:r>
      <w:r w:rsidR="00A138FE">
        <w:rPr>
          <w:rFonts w:ascii="Times New Roman" w:hAnsi="Times New Roman"/>
          <w:sz w:val="24"/>
          <w:szCs w:val="24"/>
        </w:rPr>
        <w:t>лнения заданий составляет 60</w:t>
      </w:r>
      <w:r w:rsidR="00B70AEF">
        <w:rPr>
          <w:rFonts w:ascii="Times New Roman" w:hAnsi="Times New Roman"/>
          <w:sz w:val="24"/>
          <w:szCs w:val="24"/>
        </w:rPr>
        <w:t xml:space="preserve"> – 80  минут.</w:t>
      </w:r>
      <w:r w:rsidR="00A138FE">
        <w:rPr>
          <w:rFonts w:ascii="Times New Roman" w:hAnsi="Times New Roman"/>
          <w:sz w:val="24"/>
          <w:szCs w:val="24"/>
        </w:rPr>
        <w:t xml:space="preserve"> </w:t>
      </w:r>
    </w:p>
    <w:p w:rsidR="00B70AEF" w:rsidRDefault="00B70AEF" w:rsidP="00CC29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89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9"/>
        <w:gridCol w:w="1289"/>
        <w:gridCol w:w="1244"/>
        <w:gridCol w:w="1248"/>
        <w:gridCol w:w="1304"/>
        <w:gridCol w:w="1559"/>
        <w:gridCol w:w="1461"/>
      </w:tblGrid>
      <w:tr w:rsidR="00731711" w:rsidRPr="00745C69" w:rsidTr="00656561">
        <w:tc>
          <w:tcPr>
            <w:tcW w:w="869" w:type="dxa"/>
            <w:vMerge w:val="restart"/>
          </w:tcPr>
          <w:p w:rsidR="00731711" w:rsidRPr="00745C69" w:rsidRDefault="00731711" w:rsidP="0073171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69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533" w:type="dxa"/>
            <w:gridSpan w:val="2"/>
          </w:tcPr>
          <w:p w:rsidR="00731711" w:rsidRPr="00745C69" w:rsidRDefault="00731711" w:rsidP="0073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69">
              <w:rPr>
                <w:rFonts w:ascii="Times New Roman" w:hAnsi="Times New Roman"/>
                <w:sz w:val="24"/>
                <w:szCs w:val="24"/>
              </w:rPr>
              <w:t>Количество заданий</w:t>
            </w:r>
          </w:p>
          <w:p w:rsidR="00731711" w:rsidRPr="00745C69" w:rsidRDefault="00731711" w:rsidP="0073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31711" w:rsidRPr="00745C69" w:rsidRDefault="00731711" w:rsidP="0073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69">
              <w:rPr>
                <w:rFonts w:ascii="Times New Roman" w:hAnsi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559" w:type="dxa"/>
            <w:vMerge w:val="restart"/>
          </w:tcPr>
          <w:p w:rsidR="00731711" w:rsidRPr="00745C69" w:rsidRDefault="00656561" w:rsidP="0073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69">
              <w:rPr>
                <w:rFonts w:ascii="Times New Roman" w:hAnsi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461" w:type="dxa"/>
            <w:vMerge w:val="restart"/>
          </w:tcPr>
          <w:p w:rsidR="00731711" w:rsidRPr="00745C69" w:rsidRDefault="00731711" w:rsidP="0073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69">
              <w:rPr>
                <w:rFonts w:ascii="Times New Roman" w:hAnsi="Times New Roman"/>
                <w:sz w:val="24"/>
                <w:szCs w:val="24"/>
              </w:rPr>
              <w:t>Время выполнения</w:t>
            </w:r>
          </w:p>
          <w:p w:rsidR="00656561" w:rsidRPr="00745C69" w:rsidRDefault="00656561" w:rsidP="0073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69">
              <w:rPr>
                <w:rFonts w:ascii="Times New Roman" w:hAnsi="Times New Roman"/>
                <w:sz w:val="24"/>
                <w:szCs w:val="24"/>
              </w:rPr>
              <w:t>(мин.)</w:t>
            </w:r>
          </w:p>
        </w:tc>
      </w:tr>
      <w:tr w:rsidR="00731711" w:rsidRPr="00745C69" w:rsidTr="00656561">
        <w:tc>
          <w:tcPr>
            <w:tcW w:w="869" w:type="dxa"/>
            <w:vMerge/>
          </w:tcPr>
          <w:p w:rsidR="00731711" w:rsidRPr="00745C69" w:rsidRDefault="00731711" w:rsidP="0073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731711" w:rsidRPr="00745C69" w:rsidRDefault="00731711" w:rsidP="0073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69">
              <w:rPr>
                <w:rFonts w:ascii="Times New Roman" w:hAnsi="Times New Roman"/>
                <w:sz w:val="24"/>
                <w:szCs w:val="24"/>
              </w:rPr>
              <w:t>Тестовый тур</w:t>
            </w:r>
          </w:p>
        </w:tc>
        <w:tc>
          <w:tcPr>
            <w:tcW w:w="1244" w:type="dxa"/>
          </w:tcPr>
          <w:p w:rsidR="00731711" w:rsidRPr="00745C69" w:rsidRDefault="00731711" w:rsidP="0073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69">
              <w:rPr>
                <w:rFonts w:ascii="Times New Roman" w:hAnsi="Times New Roman"/>
                <w:sz w:val="24"/>
                <w:szCs w:val="24"/>
              </w:rPr>
              <w:t>Теоретический тур</w:t>
            </w:r>
          </w:p>
        </w:tc>
        <w:tc>
          <w:tcPr>
            <w:tcW w:w="1248" w:type="dxa"/>
          </w:tcPr>
          <w:p w:rsidR="00731711" w:rsidRPr="00745C69" w:rsidRDefault="00731711" w:rsidP="003C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69">
              <w:rPr>
                <w:rFonts w:ascii="Times New Roman" w:hAnsi="Times New Roman"/>
                <w:sz w:val="24"/>
                <w:szCs w:val="24"/>
              </w:rPr>
              <w:t>Тестовый тур</w:t>
            </w:r>
          </w:p>
        </w:tc>
        <w:tc>
          <w:tcPr>
            <w:tcW w:w="1304" w:type="dxa"/>
          </w:tcPr>
          <w:p w:rsidR="00731711" w:rsidRPr="00745C69" w:rsidRDefault="00731711" w:rsidP="003C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69">
              <w:rPr>
                <w:rFonts w:ascii="Times New Roman" w:hAnsi="Times New Roman"/>
                <w:sz w:val="24"/>
                <w:szCs w:val="24"/>
              </w:rPr>
              <w:t>Теоретический тур</w:t>
            </w:r>
          </w:p>
        </w:tc>
        <w:tc>
          <w:tcPr>
            <w:tcW w:w="1559" w:type="dxa"/>
            <w:vMerge/>
          </w:tcPr>
          <w:p w:rsidR="00731711" w:rsidRPr="00745C69" w:rsidRDefault="00731711" w:rsidP="0073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731711" w:rsidRPr="00745C69" w:rsidRDefault="00731711" w:rsidP="0073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711" w:rsidRPr="00745C69" w:rsidTr="00656561">
        <w:tc>
          <w:tcPr>
            <w:tcW w:w="869" w:type="dxa"/>
          </w:tcPr>
          <w:p w:rsidR="00731711" w:rsidRPr="00745C69" w:rsidRDefault="00731711" w:rsidP="0073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9" w:type="dxa"/>
          </w:tcPr>
          <w:p w:rsidR="00731711" w:rsidRPr="00745C69" w:rsidRDefault="00731711" w:rsidP="0073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6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4" w:type="dxa"/>
          </w:tcPr>
          <w:p w:rsidR="00731711" w:rsidRPr="00745C69" w:rsidRDefault="00731711" w:rsidP="0073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</w:tcPr>
          <w:p w:rsidR="00731711" w:rsidRPr="00745C69" w:rsidRDefault="00731711" w:rsidP="003C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6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04" w:type="dxa"/>
          </w:tcPr>
          <w:p w:rsidR="00731711" w:rsidRPr="00745C69" w:rsidRDefault="00731711" w:rsidP="0073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6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731711" w:rsidRPr="00745C69" w:rsidRDefault="00656561" w:rsidP="0073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6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61" w:type="dxa"/>
          </w:tcPr>
          <w:p w:rsidR="00731711" w:rsidRPr="00745C69" w:rsidRDefault="00984F61" w:rsidP="0073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69">
              <w:rPr>
                <w:rFonts w:ascii="Times New Roman" w:hAnsi="Times New Roman"/>
                <w:sz w:val="24"/>
                <w:szCs w:val="24"/>
              </w:rPr>
              <w:t>6</w:t>
            </w:r>
            <w:r w:rsidR="00656561" w:rsidRPr="00745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1711" w:rsidRPr="00745C69" w:rsidTr="00656561">
        <w:tc>
          <w:tcPr>
            <w:tcW w:w="869" w:type="dxa"/>
          </w:tcPr>
          <w:p w:rsidR="00731711" w:rsidRPr="00745C69" w:rsidRDefault="00731711" w:rsidP="0073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</w:tcPr>
          <w:p w:rsidR="00731711" w:rsidRPr="00745C69" w:rsidRDefault="00731711" w:rsidP="0073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6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4" w:type="dxa"/>
          </w:tcPr>
          <w:p w:rsidR="00731711" w:rsidRPr="00745C69" w:rsidRDefault="00731711" w:rsidP="0073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</w:tcPr>
          <w:p w:rsidR="00731711" w:rsidRPr="00745C69" w:rsidRDefault="00731711" w:rsidP="003C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6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04" w:type="dxa"/>
          </w:tcPr>
          <w:p w:rsidR="00731711" w:rsidRPr="00745C69" w:rsidRDefault="00731711" w:rsidP="0073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6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731711" w:rsidRPr="00745C69" w:rsidRDefault="00656561" w:rsidP="0073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6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61" w:type="dxa"/>
          </w:tcPr>
          <w:p w:rsidR="00731711" w:rsidRPr="00745C69" w:rsidRDefault="00984F61" w:rsidP="0073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6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31711" w:rsidRPr="00745C69" w:rsidTr="00656561">
        <w:tc>
          <w:tcPr>
            <w:tcW w:w="869" w:type="dxa"/>
          </w:tcPr>
          <w:p w:rsidR="00731711" w:rsidRPr="00745C69" w:rsidRDefault="00731711" w:rsidP="0073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89" w:type="dxa"/>
          </w:tcPr>
          <w:p w:rsidR="00731711" w:rsidRPr="00745C69" w:rsidRDefault="00731711" w:rsidP="00731711">
            <w:pPr>
              <w:spacing w:after="0"/>
              <w:jc w:val="center"/>
            </w:pPr>
            <w:r w:rsidRPr="00745C6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4" w:type="dxa"/>
          </w:tcPr>
          <w:p w:rsidR="00731711" w:rsidRPr="00745C69" w:rsidRDefault="00731711" w:rsidP="0073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8" w:type="dxa"/>
          </w:tcPr>
          <w:p w:rsidR="00731711" w:rsidRPr="00745C69" w:rsidRDefault="00731711" w:rsidP="003C5E38">
            <w:pPr>
              <w:spacing w:after="0"/>
              <w:jc w:val="center"/>
            </w:pPr>
            <w:r w:rsidRPr="00745C6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04" w:type="dxa"/>
          </w:tcPr>
          <w:p w:rsidR="00731711" w:rsidRPr="00745C69" w:rsidRDefault="00745C69" w:rsidP="0073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6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731711" w:rsidRPr="00745C69" w:rsidRDefault="00745C69" w:rsidP="0073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6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61" w:type="dxa"/>
          </w:tcPr>
          <w:p w:rsidR="00731711" w:rsidRPr="00745C69" w:rsidRDefault="00745C69" w:rsidP="0073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69">
              <w:rPr>
                <w:rFonts w:ascii="Times New Roman" w:hAnsi="Times New Roman"/>
                <w:sz w:val="24"/>
                <w:szCs w:val="24"/>
              </w:rPr>
              <w:t>6</w:t>
            </w:r>
            <w:r w:rsidR="00B70AEF" w:rsidRPr="00745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1711" w:rsidRPr="00745C69" w:rsidTr="00656561">
        <w:tc>
          <w:tcPr>
            <w:tcW w:w="869" w:type="dxa"/>
          </w:tcPr>
          <w:p w:rsidR="00731711" w:rsidRPr="00745C69" w:rsidRDefault="00731711" w:rsidP="0073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9" w:type="dxa"/>
          </w:tcPr>
          <w:p w:rsidR="00731711" w:rsidRPr="00745C69" w:rsidRDefault="00731711" w:rsidP="00731711">
            <w:pPr>
              <w:spacing w:after="0"/>
              <w:jc w:val="center"/>
            </w:pPr>
            <w:r w:rsidRPr="00745C6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4" w:type="dxa"/>
          </w:tcPr>
          <w:p w:rsidR="00731711" w:rsidRPr="00745C69" w:rsidRDefault="00731711" w:rsidP="0073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8" w:type="dxa"/>
          </w:tcPr>
          <w:p w:rsidR="00731711" w:rsidRPr="00745C69" w:rsidRDefault="00731711" w:rsidP="003C5E38">
            <w:pPr>
              <w:spacing w:after="0"/>
              <w:jc w:val="center"/>
            </w:pPr>
            <w:r w:rsidRPr="00745C6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04" w:type="dxa"/>
          </w:tcPr>
          <w:p w:rsidR="00731711" w:rsidRPr="00745C69" w:rsidRDefault="00745C69" w:rsidP="0073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6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731711" w:rsidRPr="00745C69" w:rsidRDefault="00745C69" w:rsidP="0073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6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61" w:type="dxa"/>
          </w:tcPr>
          <w:p w:rsidR="00731711" w:rsidRPr="00745C69" w:rsidRDefault="00B70AEF" w:rsidP="0073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6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731711" w:rsidRPr="00745C69" w:rsidTr="00656561">
        <w:tc>
          <w:tcPr>
            <w:tcW w:w="869" w:type="dxa"/>
          </w:tcPr>
          <w:p w:rsidR="00731711" w:rsidRPr="00745C69" w:rsidRDefault="00731711" w:rsidP="0073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9" w:type="dxa"/>
          </w:tcPr>
          <w:p w:rsidR="00731711" w:rsidRPr="00745C69" w:rsidRDefault="00731711" w:rsidP="00731711">
            <w:pPr>
              <w:spacing w:after="0"/>
              <w:jc w:val="center"/>
            </w:pPr>
            <w:r w:rsidRPr="00745C6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4" w:type="dxa"/>
          </w:tcPr>
          <w:p w:rsidR="00731711" w:rsidRPr="00745C69" w:rsidRDefault="00731711" w:rsidP="0073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8" w:type="dxa"/>
          </w:tcPr>
          <w:p w:rsidR="00731711" w:rsidRPr="00745C69" w:rsidRDefault="00731711" w:rsidP="003C5E38">
            <w:pPr>
              <w:spacing w:after="0"/>
              <w:jc w:val="center"/>
            </w:pPr>
            <w:r w:rsidRPr="00745C6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04" w:type="dxa"/>
          </w:tcPr>
          <w:p w:rsidR="00731711" w:rsidRPr="00745C69" w:rsidRDefault="00745C69" w:rsidP="0073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6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731711" w:rsidRPr="00745C69" w:rsidRDefault="00745C69" w:rsidP="0073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6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61" w:type="dxa"/>
          </w:tcPr>
          <w:p w:rsidR="00731711" w:rsidRPr="00745C69" w:rsidRDefault="00745C69" w:rsidP="0073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69">
              <w:rPr>
                <w:rFonts w:ascii="Times New Roman" w:hAnsi="Times New Roman"/>
                <w:sz w:val="24"/>
                <w:szCs w:val="24"/>
              </w:rPr>
              <w:t>7</w:t>
            </w:r>
            <w:r w:rsidR="00B70AEF" w:rsidRPr="00745C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1711" w:rsidTr="00656561">
        <w:tc>
          <w:tcPr>
            <w:tcW w:w="869" w:type="dxa"/>
          </w:tcPr>
          <w:p w:rsidR="00731711" w:rsidRPr="00745C69" w:rsidRDefault="00731711" w:rsidP="0073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89" w:type="dxa"/>
          </w:tcPr>
          <w:p w:rsidR="00731711" w:rsidRPr="00745C69" w:rsidRDefault="00731711" w:rsidP="00731711">
            <w:pPr>
              <w:spacing w:after="0"/>
              <w:jc w:val="center"/>
            </w:pPr>
            <w:r w:rsidRPr="00745C6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4" w:type="dxa"/>
          </w:tcPr>
          <w:p w:rsidR="00731711" w:rsidRPr="00745C69" w:rsidRDefault="00731711" w:rsidP="0073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8" w:type="dxa"/>
          </w:tcPr>
          <w:p w:rsidR="00731711" w:rsidRPr="00745C69" w:rsidRDefault="00731711" w:rsidP="003C5E38">
            <w:pPr>
              <w:spacing w:after="0"/>
              <w:jc w:val="center"/>
            </w:pPr>
            <w:r w:rsidRPr="00745C6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04" w:type="dxa"/>
          </w:tcPr>
          <w:p w:rsidR="00731711" w:rsidRPr="00745C69" w:rsidRDefault="00745C69" w:rsidP="0073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6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731711" w:rsidRPr="00745C69" w:rsidRDefault="00656561" w:rsidP="0074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69">
              <w:rPr>
                <w:rFonts w:ascii="Times New Roman" w:hAnsi="Times New Roman"/>
                <w:sz w:val="24"/>
                <w:szCs w:val="24"/>
              </w:rPr>
              <w:t>5</w:t>
            </w:r>
            <w:r w:rsidR="00745C69" w:rsidRPr="00745C69"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461" w:type="dxa"/>
          </w:tcPr>
          <w:p w:rsidR="00731711" w:rsidRPr="00745C69" w:rsidRDefault="00984F61" w:rsidP="00731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6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1E3EEB" w:rsidRPr="00D2099A" w:rsidRDefault="001E3EEB" w:rsidP="00CC29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C29B5" w:rsidRPr="002E7738" w:rsidRDefault="00CC29B5" w:rsidP="00CC29B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CC29B5" w:rsidRPr="00D64E89" w:rsidRDefault="00CC29B5" w:rsidP="00CC29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64E89">
        <w:rPr>
          <w:rFonts w:ascii="Times New Roman" w:hAnsi="Times New Roman"/>
          <w:b/>
          <w:i/>
          <w:sz w:val="24"/>
          <w:szCs w:val="24"/>
        </w:rPr>
        <w:t>Материально-техническое обеспечение для выполнения олимпиадных заданий.</w:t>
      </w:r>
    </w:p>
    <w:p w:rsidR="00CC29B5" w:rsidRDefault="00CC29B5" w:rsidP="00CC29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4E89">
        <w:rPr>
          <w:rFonts w:ascii="Times New Roman" w:hAnsi="Times New Roman"/>
          <w:sz w:val="24"/>
          <w:szCs w:val="24"/>
        </w:rPr>
        <w:t xml:space="preserve">Для проведения </w:t>
      </w:r>
      <w:r>
        <w:rPr>
          <w:rFonts w:ascii="Times New Roman" w:hAnsi="Times New Roman"/>
          <w:sz w:val="24"/>
          <w:szCs w:val="24"/>
        </w:rPr>
        <w:t>школьного</w:t>
      </w:r>
      <w:r w:rsidR="00F013BF">
        <w:rPr>
          <w:rFonts w:ascii="Times New Roman" w:hAnsi="Times New Roman"/>
          <w:sz w:val="24"/>
          <w:szCs w:val="24"/>
        </w:rPr>
        <w:t xml:space="preserve"> этапа О</w:t>
      </w:r>
      <w:r w:rsidRPr="00D64E89">
        <w:rPr>
          <w:rFonts w:ascii="Times New Roman" w:hAnsi="Times New Roman"/>
          <w:sz w:val="24"/>
          <w:szCs w:val="24"/>
        </w:rPr>
        <w:t xml:space="preserve">лимпиады организационный комитет предоставляет аудитории в количестве, определяемом числом участников олимпиады. Участники олимпиады по каждой возрастной группе размещаются в разных аудиториях. Аудитории должны соответствовать всем техническим и санитарным требованиям, в них должны быть обеспечены </w:t>
      </w:r>
      <w:r w:rsidRPr="0058050E">
        <w:rPr>
          <w:rFonts w:ascii="Times New Roman" w:hAnsi="Times New Roman"/>
          <w:sz w:val="24"/>
          <w:szCs w:val="24"/>
        </w:rPr>
        <w:t xml:space="preserve">оптимальные параметры микроклимата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D64E89">
        <w:rPr>
          <w:rFonts w:ascii="Times New Roman" w:hAnsi="Times New Roman"/>
          <w:sz w:val="24"/>
          <w:szCs w:val="24"/>
        </w:rPr>
        <w:t xml:space="preserve">условия для нормальной работы участников олимпиады в течение всего мероприятия. </w:t>
      </w:r>
      <w:r>
        <w:rPr>
          <w:rFonts w:ascii="Times New Roman" w:hAnsi="Times New Roman"/>
          <w:sz w:val="24"/>
          <w:szCs w:val="24"/>
        </w:rPr>
        <w:t xml:space="preserve">В аудитории должны быть часы. </w:t>
      </w:r>
      <w:r w:rsidRPr="00D64E89">
        <w:rPr>
          <w:rFonts w:ascii="Times New Roman" w:hAnsi="Times New Roman"/>
          <w:sz w:val="24"/>
          <w:szCs w:val="24"/>
        </w:rPr>
        <w:t>Каждый участник должен сидеть за отдельной партой.</w:t>
      </w:r>
      <w:r>
        <w:rPr>
          <w:rFonts w:ascii="Times New Roman" w:hAnsi="Times New Roman"/>
          <w:sz w:val="24"/>
          <w:szCs w:val="24"/>
        </w:rPr>
        <w:t xml:space="preserve"> </w:t>
      </w:r>
      <w:r w:rsidR="00F013BF">
        <w:rPr>
          <w:rFonts w:ascii="Times New Roman" w:hAnsi="Times New Roman"/>
          <w:sz w:val="24"/>
          <w:szCs w:val="24"/>
        </w:rPr>
        <w:t xml:space="preserve">В кабинете, где проводится Олимпиада желательно мультимедийное оборудование. </w:t>
      </w:r>
    </w:p>
    <w:p w:rsidR="00FF12E0" w:rsidRDefault="00CC29B5" w:rsidP="00CC2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EA4972">
        <w:rPr>
          <w:rFonts w:ascii="Times New Roman" w:eastAsiaTheme="minorHAnsi" w:hAnsi="Times New Roman"/>
          <w:color w:val="000000"/>
          <w:sz w:val="23"/>
          <w:szCs w:val="23"/>
        </w:rPr>
        <w:t xml:space="preserve">Тексты заданий </w:t>
      </w:r>
      <w:r w:rsidR="00FF12E0">
        <w:rPr>
          <w:rFonts w:ascii="Times New Roman" w:eastAsiaTheme="minorHAnsi" w:hAnsi="Times New Roman"/>
          <w:color w:val="000000"/>
          <w:sz w:val="23"/>
          <w:szCs w:val="23"/>
        </w:rPr>
        <w:t xml:space="preserve">тестового тура </w:t>
      </w:r>
      <w:r w:rsidRPr="00EA4972">
        <w:rPr>
          <w:rFonts w:ascii="Times New Roman" w:eastAsiaTheme="minorHAnsi" w:hAnsi="Times New Roman"/>
          <w:color w:val="000000"/>
          <w:sz w:val="23"/>
          <w:szCs w:val="23"/>
        </w:rPr>
        <w:t xml:space="preserve">должны быть заранее размножены так, чтобы каждый школьник имел отдельный лист с текстом заданий. Допускается черно-белая печать и тиражирование листов с заданиями. Написание условий на доске в аудитории не допускается. </w:t>
      </w:r>
    </w:p>
    <w:p w:rsidR="00CC29B5" w:rsidRDefault="00FF12E0" w:rsidP="00CC2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Задания теоретического тура, в которых содержится иллюстративный материал, желательно проецировать на экран. </w:t>
      </w:r>
      <w:r w:rsidR="00CC29B5" w:rsidRPr="00EA4972">
        <w:rPr>
          <w:rFonts w:ascii="Times New Roman" w:eastAsiaTheme="minorHAnsi" w:hAnsi="Times New Roman"/>
          <w:color w:val="000000"/>
          <w:sz w:val="23"/>
          <w:szCs w:val="23"/>
        </w:rPr>
        <w:t xml:space="preserve">По окончании тура листы с заданиями участники могут взять с собой. После окончания тура и разбора задач рекомендуется раздать участникам листы с решениями. </w:t>
      </w:r>
    </w:p>
    <w:p w:rsidR="00FF12E0" w:rsidRPr="00EA4972" w:rsidRDefault="00FF12E0" w:rsidP="00FF12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>Ответы участники Олимпиады записывают на листах ответов, которые заранее распечатаны.</w:t>
      </w:r>
    </w:p>
    <w:p w:rsidR="00CC29B5" w:rsidRPr="00EA4972" w:rsidRDefault="00CC29B5" w:rsidP="00CC2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EA4972">
        <w:rPr>
          <w:rFonts w:ascii="Times New Roman" w:eastAsiaTheme="minorHAnsi" w:hAnsi="Times New Roman"/>
          <w:color w:val="000000"/>
          <w:sz w:val="23"/>
          <w:szCs w:val="23"/>
        </w:rPr>
        <w:t xml:space="preserve">Для жюри на весь день проведения олимпиады оргкомитетом должно быть предоставлено отдельное помещение. </w:t>
      </w:r>
    </w:p>
    <w:p w:rsidR="00CC29B5" w:rsidRDefault="00CC29B5" w:rsidP="00CC29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5163">
        <w:rPr>
          <w:rFonts w:ascii="Times New Roman" w:hAnsi="Times New Roman"/>
          <w:sz w:val="24"/>
          <w:szCs w:val="24"/>
        </w:rPr>
        <w:lastRenderedPageBreak/>
        <w:t>В каждой аудитории должны быть запасные канцелярские принадлежности</w:t>
      </w:r>
      <w:r>
        <w:rPr>
          <w:rFonts w:ascii="Times New Roman" w:hAnsi="Times New Roman"/>
          <w:sz w:val="24"/>
          <w:szCs w:val="24"/>
        </w:rPr>
        <w:t xml:space="preserve"> (шариковые или </w:t>
      </w:r>
      <w:proofErr w:type="spellStart"/>
      <w:r>
        <w:rPr>
          <w:rFonts w:ascii="Times New Roman" w:hAnsi="Times New Roman"/>
          <w:sz w:val="24"/>
          <w:szCs w:val="24"/>
        </w:rPr>
        <w:t>гелевые</w:t>
      </w:r>
      <w:proofErr w:type="spellEnd"/>
      <w:r>
        <w:rPr>
          <w:rFonts w:ascii="Times New Roman" w:hAnsi="Times New Roman"/>
          <w:sz w:val="24"/>
          <w:szCs w:val="24"/>
        </w:rPr>
        <w:t xml:space="preserve"> ручки с синей пастой).</w:t>
      </w:r>
    </w:p>
    <w:p w:rsidR="00CC29B5" w:rsidRPr="0086038D" w:rsidRDefault="00CC29B5" w:rsidP="00CC29B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6038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Перечень справочных материалов, средств связи и электронно-вычислительной техники, разреш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ё</w:t>
      </w:r>
      <w:r w:rsidRPr="0086038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нных к использованию во время проведения олимпиады.</w:t>
      </w:r>
    </w:p>
    <w:p w:rsidR="00CC29B5" w:rsidRPr="000B7F6F" w:rsidRDefault="00CC29B5" w:rsidP="00CC2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B7F6F">
        <w:rPr>
          <w:rFonts w:ascii="Times New Roman" w:eastAsiaTheme="minorHAnsi" w:hAnsi="Times New Roman"/>
          <w:color w:val="000000"/>
          <w:sz w:val="23"/>
          <w:szCs w:val="23"/>
        </w:rPr>
        <w:t xml:space="preserve">Участники используют свои письменные принадлежности: авторучка с синими, фиолетовыми или черными чернилами, линейка, </w:t>
      </w:r>
      <w:r w:rsidR="00FF12E0">
        <w:rPr>
          <w:rFonts w:ascii="Times New Roman" w:eastAsiaTheme="minorHAnsi" w:hAnsi="Times New Roman"/>
          <w:color w:val="000000"/>
          <w:sz w:val="23"/>
          <w:szCs w:val="23"/>
        </w:rPr>
        <w:t xml:space="preserve">транспортир (для 6 класса), </w:t>
      </w:r>
      <w:r w:rsidRPr="000B7F6F">
        <w:rPr>
          <w:rFonts w:ascii="Times New Roman" w:eastAsiaTheme="minorHAnsi" w:hAnsi="Times New Roman"/>
          <w:color w:val="000000"/>
          <w:sz w:val="23"/>
          <w:szCs w:val="23"/>
        </w:rPr>
        <w:t xml:space="preserve">карандаши, резинка для стирания. Запрещено использование для записи решений ручек с красными или зелеными чернилами. </w:t>
      </w:r>
    </w:p>
    <w:p w:rsidR="00CC29B5" w:rsidRDefault="00CC29B5" w:rsidP="00E303DF">
      <w:pPr>
        <w:pStyle w:val="Default"/>
        <w:widowControl w:val="0"/>
        <w:ind w:firstLine="708"/>
        <w:jc w:val="both"/>
      </w:pPr>
      <w:r>
        <w:t xml:space="preserve">Во время проведения олимпиады участникам </w:t>
      </w:r>
      <w:r w:rsidRPr="005E71E4">
        <w:t xml:space="preserve">не разрешается </w:t>
      </w:r>
      <w:r>
        <w:t xml:space="preserve">пользоваться </w:t>
      </w:r>
      <w:r w:rsidRPr="005E71E4">
        <w:t>справочны</w:t>
      </w:r>
      <w:r>
        <w:t>ми</w:t>
      </w:r>
      <w:r w:rsidRPr="005E71E4">
        <w:t xml:space="preserve"> материал</w:t>
      </w:r>
      <w:r>
        <w:t>ами</w:t>
      </w:r>
      <w:r w:rsidRPr="005E71E4">
        <w:t xml:space="preserve">, </w:t>
      </w:r>
      <w:r w:rsidR="00E303DF">
        <w:t xml:space="preserve">атласами, </w:t>
      </w:r>
      <w:r w:rsidRPr="005E71E4">
        <w:t>средства</w:t>
      </w:r>
      <w:r>
        <w:t>ми</w:t>
      </w:r>
      <w:r w:rsidRPr="005E71E4">
        <w:t xml:space="preserve"> связи, </w:t>
      </w:r>
      <w:r>
        <w:t xml:space="preserve">электронно-вычислительной техникой, средствами </w:t>
      </w:r>
      <w:r w:rsidRPr="005E71E4">
        <w:t>фото-</w:t>
      </w:r>
      <w:r>
        <w:t>, аудио-</w:t>
      </w:r>
      <w:r w:rsidRPr="005E71E4">
        <w:t xml:space="preserve"> и видео</w:t>
      </w:r>
      <w:r>
        <w:t>записи</w:t>
      </w:r>
      <w:r w:rsidRPr="005E71E4">
        <w:t>.</w:t>
      </w:r>
    </w:p>
    <w:p w:rsidR="00CC29B5" w:rsidRDefault="00CC29B5" w:rsidP="00CC29B5">
      <w:pPr>
        <w:pStyle w:val="Default"/>
        <w:widowControl w:val="0"/>
        <w:ind w:firstLine="708"/>
        <w:jc w:val="both"/>
      </w:pPr>
    </w:p>
    <w:p w:rsidR="00CC29B5" w:rsidRPr="0089303C" w:rsidRDefault="00CC29B5" w:rsidP="00CC29B5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9303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Процедура регистрации участников олимпиады.</w:t>
      </w:r>
    </w:p>
    <w:p w:rsidR="00CC29B5" w:rsidRPr="0089303C" w:rsidRDefault="00CC29B5" w:rsidP="00CC29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303C">
        <w:rPr>
          <w:rFonts w:ascii="Times New Roman" w:hAnsi="Times New Roman"/>
          <w:sz w:val="24"/>
          <w:szCs w:val="24"/>
        </w:rPr>
        <w:t xml:space="preserve">Перед началом олимпиады все участники проходят процедуру регистрации. </w:t>
      </w:r>
      <w:r>
        <w:rPr>
          <w:rFonts w:ascii="Times New Roman" w:hAnsi="Times New Roman"/>
          <w:sz w:val="24"/>
          <w:szCs w:val="24"/>
        </w:rPr>
        <w:t>Член оргкомитета вносит в бланк списка участников соответствующей параллели ФИО, номер класса. Списки участников могут быть подготовлены заранее. Регистрацию участников можно проводить в той же аудитории, где будет проходить олимпиада, в фойе или в отдельном помещении.</w:t>
      </w:r>
    </w:p>
    <w:p w:rsidR="00CC29B5" w:rsidRPr="00BC05B6" w:rsidRDefault="00CC29B5" w:rsidP="00CC29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C29B5" w:rsidRPr="0089303C" w:rsidRDefault="00CC29B5" w:rsidP="00CC29B5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Правила проведения олимпиады</w:t>
      </w:r>
      <w:r w:rsidRPr="0089303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CC29B5" w:rsidRDefault="00CC29B5" w:rsidP="00CC29B5">
      <w:pPr>
        <w:pStyle w:val="Default"/>
        <w:widowControl w:val="0"/>
        <w:ind w:firstLine="708"/>
        <w:jc w:val="both"/>
      </w:pPr>
      <w:r w:rsidRPr="005B1918">
        <w:t>Перед выполнением задани</w:t>
      </w:r>
      <w:r>
        <w:t>й</w:t>
      </w:r>
      <w:r w:rsidRPr="005B1918">
        <w:t xml:space="preserve"> члены жюри кратко рассказывают о целях</w:t>
      </w:r>
      <w:r>
        <w:t xml:space="preserve"> </w:t>
      </w:r>
      <w:r w:rsidRPr="005B1918">
        <w:t>и задачах Олимпиады, разъясняют обучающимся правила работы, желают успеха.</w:t>
      </w:r>
    </w:p>
    <w:p w:rsidR="00CC29B5" w:rsidRDefault="00CC29B5" w:rsidP="00CC29B5">
      <w:pPr>
        <w:pStyle w:val="Default"/>
        <w:widowControl w:val="0"/>
        <w:ind w:firstLine="708"/>
        <w:jc w:val="both"/>
      </w:pPr>
      <w:r>
        <w:t>Участники перед началом работы должны отключить сотовый телефон, убрать его в сумку (портфель, пакет) и оставить в отведённом для личных вещей месте.</w:t>
      </w:r>
    </w:p>
    <w:p w:rsidR="00CC29B5" w:rsidRDefault="00CC29B5" w:rsidP="00CC29B5">
      <w:pPr>
        <w:pStyle w:val="Default"/>
        <w:widowControl w:val="0"/>
        <w:ind w:firstLine="708"/>
        <w:jc w:val="both"/>
      </w:pPr>
      <w:r>
        <w:t>К</w:t>
      </w:r>
      <w:r w:rsidRPr="005F5163">
        <w:t>ажд</w:t>
      </w:r>
      <w:r>
        <w:t>ый</w:t>
      </w:r>
      <w:r w:rsidRPr="005F5163">
        <w:t xml:space="preserve"> участник</w:t>
      </w:r>
      <w:r>
        <w:t xml:space="preserve"> получает</w:t>
      </w:r>
      <w:r w:rsidRPr="005F5163">
        <w:t xml:space="preserve"> комплект заданий</w:t>
      </w:r>
      <w:r w:rsidR="00D701CE">
        <w:t>, листы ответов</w:t>
      </w:r>
      <w:r>
        <w:t xml:space="preserve"> и черновик</w:t>
      </w:r>
      <w:r w:rsidRPr="005F5163">
        <w:t>.</w:t>
      </w:r>
      <w:r>
        <w:t xml:space="preserve"> Для объективной оценки работ бланки ответов учащихся шифруются в обязательном порядке.</w:t>
      </w:r>
    </w:p>
    <w:p w:rsidR="00CC29B5" w:rsidRDefault="00CC29B5" w:rsidP="00CC29B5">
      <w:pPr>
        <w:pStyle w:val="Default"/>
        <w:widowControl w:val="0"/>
        <w:ind w:firstLine="708"/>
        <w:jc w:val="both"/>
      </w:pPr>
      <w:r w:rsidRPr="005E71E4">
        <w:t xml:space="preserve">Во время проведения олимпиады участники </w:t>
      </w:r>
      <w:r>
        <w:t>мероприятия</w:t>
      </w:r>
      <w:r w:rsidRPr="005E71E4">
        <w:t xml:space="preserve"> должны </w:t>
      </w:r>
      <w:r>
        <w:t xml:space="preserve">проявлять уважение друг к другу, </w:t>
      </w:r>
      <w:r w:rsidRPr="005E71E4">
        <w:t xml:space="preserve">соблюдать </w:t>
      </w:r>
      <w:r>
        <w:t>п</w:t>
      </w:r>
      <w:r w:rsidRPr="005E71E4">
        <w:t>орядок</w:t>
      </w:r>
      <w:r>
        <w:t>,</w:t>
      </w:r>
      <w:r w:rsidRPr="005E71E4">
        <w:t xml:space="preserve"> требован</w:t>
      </w:r>
      <w:r>
        <w:t>ия организаторов и наблюдателей.</w:t>
      </w:r>
      <w:r w:rsidRPr="00B30487">
        <w:t xml:space="preserve"> </w:t>
      </w:r>
      <w:r>
        <w:t>Дежурные по аудитории сопровождают учащихся в аудитории; поддерживают в аудиториях дисциплину и порядок; снабжают обучающихся расходными материалами (ручки, бланки ответов, черновики); по истечении времени, отведённого для выполнения заданий, собирают листы ответов и передают их секретарю оргкомитета.</w:t>
      </w:r>
    </w:p>
    <w:p w:rsidR="00CC29B5" w:rsidRPr="005E71E4" w:rsidRDefault="00CC29B5" w:rsidP="00CC29B5">
      <w:pPr>
        <w:pStyle w:val="Default"/>
        <w:widowControl w:val="0"/>
        <w:ind w:firstLine="709"/>
        <w:jc w:val="both"/>
      </w:pPr>
      <w:r>
        <w:t>За</w:t>
      </w:r>
      <w:r w:rsidRPr="005E71E4">
        <w:t xml:space="preserve"> нарушения</w:t>
      </w:r>
      <w:r>
        <w:t xml:space="preserve"> правил проведения олимпиады</w:t>
      </w:r>
      <w:r w:rsidRPr="005E71E4">
        <w:t xml:space="preserve"> организаторы олимпиады вправе удалить данного участника из аудитории, составив акт об удалении участника олимпиады.</w:t>
      </w:r>
    </w:p>
    <w:p w:rsidR="00CC29B5" w:rsidRPr="00F820D8" w:rsidRDefault="00CC29B5" w:rsidP="00CC29B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C29B5" w:rsidRPr="00C8111A" w:rsidRDefault="00CC29B5" w:rsidP="00CC29B5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6</w:t>
      </w:r>
      <w:r w:rsidRPr="00C811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Порядок проверки работ</w:t>
      </w:r>
      <w:r w:rsidRPr="00C811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CC29B5" w:rsidRDefault="00D701CE" w:rsidP="00CC29B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</w:t>
      </w:r>
      <w:r w:rsidR="00CC29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03DF">
        <w:rPr>
          <w:rFonts w:ascii="Times New Roman" w:eastAsia="Times New Roman" w:hAnsi="Times New Roman"/>
          <w:sz w:val="24"/>
          <w:szCs w:val="24"/>
          <w:lang w:eastAsia="ru-RU"/>
        </w:rPr>
        <w:t>каждого</w:t>
      </w:r>
      <w:r w:rsidR="00CC29B5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</w:t>
      </w:r>
      <w:r w:rsidR="00E303DF">
        <w:rPr>
          <w:rFonts w:ascii="Times New Roman" w:eastAsia="Times New Roman" w:hAnsi="Times New Roman"/>
          <w:sz w:val="24"/>
          <w:szCs w:val="24"/>
          <w:lang w:eastAsia="ru-RU"/>
        </w:rPr>
        <w:t>ния</w:t>
      </w:r>
      <w:r w:rsidR="00CC29B5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</w:t>
      </w:r>
      <w:r w:rsidR="00CC29B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C29B5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 быть проверен</w:t>
      </w:r>
      <w:r w:rsidR="00CC29B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C29B5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 у всех участников возрастной категории одними и теми же членами жюри для обеспечения объективности результатов. </w:t>
      </w:r>
    </w:p>
    <w:p w:rsidR="00CC29B5" w:rsidRDefault="00CC29B5" w:rsidP="00CC29B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екомендуется, чтобы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ответы</w:t>
      </w:r>
      <w:r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 независимо проверял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сь двумя членами жюри. При проверке работ жюри использует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ответы</w:t>
      </w:r>
      <w:r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, рекомендации и критерии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предметно-методической комиссии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сероссийской олимпиады школьников по </w:t>
      </w:r>
      <w:r w:rsidR="00DE7712">
        <w:rPr>
          <w:rFonts w:ascii="Times New Roman" w:eastAsia="Times New Roman" w:hAnsi="Times New Roman"/>
          <w:sz w:val="24"/>
          <w:szCs w:val="24"/>
          <w:lang w:eastAsia="ru-RU"/>
        </w:rPr>
        <w:t>географии</w:t>
      </w:r>
      <w:r w:rsidRPr="00C8111A">
        <w:rPr>
          <w:rFonts w:ascii="Times New Roman" w:eastAsia="Times New Roman" w:hAnsi="Times New Roman"/>
          <w:sz w:val="24"/>
          <w:szCs w:val="24"/>
          <w:lang w:eastAsia="ru-RU"/>
        </w:rPr>
        <w:t>. При этом члены жюри вправе вводить собственные критерии оценивания работ, не противоречащие общим рекомендациям по проверке.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2E93">
        <w:rPr>
          <w:rFonts w:ascii="Times New Roman" w:eastAsia="Times New Roman" w:hAnsi="Times New Roman"/>
          <w:sz w:val="24"/>
          <w:szCs w:val="24"/>
          <w:lang w:eastAsia="ru-RU"/>
        </w:rPr>
        <w:t>Рекомендуется членам жюри перед началом проверки работ участников самостоятельно провести решения заданий.</w:t>
      </w:r>
    </w:p>
    <w:p w:rsidR="00CC29B5" w:rsidRPr="009A5E9D" w:rsidRDefault="00CC29B5" w:rsidP="00CC29B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A5E9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Основные правила проверки работ следующие:</w:t>
      </w:r>
    </w:p>
    <w:p w:rsidR="00CC29B5" w:rsidRDefault="00CC29B5" w:rsidP="00CC29B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7B1A">
        <w:rPr>
          <w:rFonts w:ascii="Times New Roman" w:eastAsia="Times New Roman" w:hAnsi="Times New Roman"/>
          <w:sz w:val="24"/>
          <w:szCs w:val="24"/>
          <w:lang w:eastAsia="ru-RU"/>
        </w:rPr>
        <w:t>Проверка работ производится в спокойной обстановке, исключающей спешку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03DF" w:rsidRDefault="00CC29B5" w:rsidP="00CC29B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E303DF">
        <w:rPr>
          <w:rFonts w:ascii="Times New Roman" w:eastAsiaTheme="minorHAnsi" w:hAnsi="Times New Roman"/>
          <w:color w:val="000000"/>
          <w:sz w:val="23"/>
          <w:szCs w:val="23"/>
        </w:rPr>
        <w:t xml:space="preserve">Жюри рассматривает записи </w:t>
      </w:r>
      <w:r w:rsidR="00E303DF" w:rsidRPr="00E303DF">
        <w:rPr>
          <w:rFonts w:ascii="Times New Roman" w:eastAsiaTheme="minorHAnsi" w:hAnsi="Times New Roman"/>
          <w:color w:val="000000"/>
          <w:sz w:val="23"/>
          <w:szCs w:val="23"/>
        </w:rPr>
        <w:t>ответов</w:t>
      </w:r>
      <w:r w:rsidRPr="00E303DF">
        <w:rPr>
          <w:rFonts w:ascii="Times New Roman" w:eastAsiaTheme="minorHAnsi" w:hAnsi="Times New Roman"/>
          <w:color w:val="000000"/>
          <w:sz w:val="23"/>
          <w:szCs w:val="23"/>
        </w:rPr>
        <w:t xml:space="preserve">, приведенные в чистовике. </w:t>
      </w:r>
      <w:r w:rsidR="00E303DF" w:rsidRPr="00E303DF">
        <w:rPr>
          <w:rFonts w:ascii="Times New Roman" w:eastAsiaTheme="minorHAnsi" w:hAnsi="Times New Roman"/>
          <w:color w:val="000000"/>
          <w:sz w:val="23"/>
          <w:szCs w:val="23"/>
        </w:rPr>
        <w:t>На листке ответов</w:t>
      </w:r>
      <w:r w:rsidRPr="00E303DF">
        <w:rPr>
          <w:rFonts w:ascii="Times New Roman" w:eastAsiaTheme="minorHAnsi" w:hAnsi="Times New Roman"/>
          <w:color w:val="000000"/>
          <w:sz w:val="23"/>
          <w:szCs w:val="23"/>
        </w:rPr>
        <w:t xml:space="preserve"> следует делать пометки и пояснения: где учеником сделана ошибка, где содержатся разумные рассуждения и т.п. Однако не следует зачеркивать что-либо, писать комментарии к </w:t>
      </w:r>
      <w:r w:rsidR="00E303DF" w:rsidRPr="00E303DF">
        <w:rPr>
          <w:rFonts w:ascii="Times New Roman" w:eastAsiaTheme="minorHAnsi" w:hAnsi="Times New Roman"/>
          <w:color w:val="000000"/>
          <w:sz w:val="23"/>
          <w:szCs w:val="23"/>
        </w:rPr>
        <w:t>ответу.</w:t>
      </w:r>
      <w:r w:rsidR="00E303DF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</w:p>
    <w:p w:rsidR="00CC29B5" w:rsidRPr="00E303DF" w:rsidRDefault="00CC29B5" w:rsidP="00CC29B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E303DF">
        <w:rPr>
          <w:rFonts w:ascii="Times New Roman" w:eastAsiaTheme="minorHAnsi" w:hAnsi="Times New Roman"/>
          <w:color w:val="000000"/>
          <w:sz w:val="23"/>
          <w:szCs w:val="23"/>
        </w:rPr>
        <w:t xml:space="preserve">При оценивании </w:t>
      </w:r>
      <w:r w:rsidR="00E303DF">
        <w:rPr>
          <w:rFonts w:ascii="Times New Roman" w:eastAsiaTheme="minorHAnsi" w:hAnsi="Times New Roman"/>
          <w:color w:val="000000"/>
          <w:sz w:val="23"/>
          <w:szCs w:val="23"/>
        </w:rPr>
        <w:t>зада</w:t>
      </w:r>
      <w:r w:rsidRPr="00E303DF">
        <w:rPr>
          <w:rFonts w:ascii="Times New Roman" w:eastAsiaTheme="minorHAnsi" w:hAnsi="Times New Roman"/>
          <w:color w:val="000000"/>
          <w:sz w:val="23"/>
          <w:szCs w:val="23"/>
        </w:rPr>
        <w:t xml:space="preserve">ния </w:t>
      </w:r>
      <w:r w:rsidR="00E303DF">
        <w:rPr>
          <w:rFonts w:ascii="Times New Roman" w:eastAsiaTheme="minorHAnsi" w:hAnsi="Times New Roman"/>
          <w:color w:val="000000"/>
          <w:sz w:val="23"/>
          <w:szCs w:val="23"/>
        </w:rPr>
        <w:t xml:space="preserve">теоретического тура </w:t>
      </w:r>
      <w:r w:rsidRPr="00E303DF">
        <w:rPr>
          <w:rFonts w:ascii="Times New Roman" w:eastAsiaTheme="minorHAnsi" w:hAnsi="Times New Roman"/>
          <w:color w:val="000000"/>
          <w:sz w:val="23"/>
          <w:szCs w:val="23"/>
        </w:rPr>
        <w:t xml:space="preserve">необходимо уделять внимание </w:t>
      </w:r>
      <w:r w:rsidR="001E3EEB">
        <w:rPr>
          <w:rFonts w:ascii="Times New Roman" w:eastAsiaTheme="minorHAnsi" w:hAnsi="Times New Roman"/>
          <w:color w:val="000000"/>
          <w:sz w:val="23"/>
          <w:szCs w:val="23"/>
        </w:rPr>
        <w:t xml:space="preserve">на соответствие </w:t>
      </w:r>
      <w:r w:rsidR="002E535D">
        <w:rPr>
          <w:rFonts w:ascii="Times New Roman" w:eastAsiaTheme="minorHAnsi" w:hAnsi="Times New Roman"/>
          <w:color w:val="000000"/>
          <w:sz w:val="23"/>
          <w:szCs w:val="23"/>
        </w:rPr>
        <w:t>ответа критериям</w:t>
      </w:r>
      <w:r w:rsidRPr="00E303DF">
        <w:rPr>
          <w:rFonts w:ascii="Times New Roman" w:eastAsiaTheme="minorHAnsi" w:hAnsi="Times New Roman"/>
          <w:color w:val="000000"/>
          <w:sz w:val="23"/>
          <w:szCs w:val="23"/>
        </w:rPr>
        <w:t xml:space="preserve">. Оценка не должна снижаться за плохой почерк, зачеркивания, </w:t>
      </w:r>
      <w:r w:rsidR="002E535D">
        <w:rPr>
          <w:rFonts w:ascii="Times New Roman" w:eastAsiaTheme="minorHAnsi" w:hAnsi="Times New Roman"/>
          <w:color w:val="000000"/>
          <w:sz w:val="23"/>
          <w:szCs w:val="23"/>
        </w:rPr>
        <w:t>исправления</w:t>
      </w:r>
      <w:r w:rsidRPr="00E303DF">
        <w:rPr>
          <w:rFonts w:ascii="Times New Roman" w:eastAsiaTheme="minorHAnsi" w:hAnsi="Times New Roman"/>
          <w:color w:val="000000"/>
          <w:sz w:val="23"/>
          <w:szCs w:val="23"/>
        </w:rPr>
        <w:t xml:space="preserve"> и т.п. </w:t>
      </w:r>
    </w:p>
    <w:p w:rsidR="00CC29B5" w:rsidRDefault="00CC29B5" w:rsidP="00CC29B5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lastRenderedPageBreak/>
        <w:tab/>
      </w:r>
      <w:r w:rsidRPr="00AD25AA">
        <w:rPr>
          <w:rFonts w:ascii="Times New Roman" w:eastAsiaTheme="minorHAnsi" w:hAnsi="Times New Roman"/>
          <w:color w:val="000000"/>
          <w:sz w:val="23"/>
          <w:szCs w:val="23"/>
        </w:rPr>
        <w:t xml:space="preserve">5. Общая оценка участника получается путем суммирования оценок за решение всех заданий для возрастной параллели. Результаты проверки всех работ участников Олимпиады члены жюри заносят в итоговую таблицу. По окончании работы жюри передает </w:t>
      </w:r>
      <w:r w:rsidR="00D701CE">
        <w:rPr>
          <w:rFonts w:ascii="Times New Roman" w:eastAsiaTheme="minorHAnsi" w:hAnsi="Times New Roman"/>
          <w:color w:val="000000"/>
          <w:sz w:val="23"/>
          <w:szCs w:val="23"/>
        </w:rPr>
        <w:t>листы ответов</w:t>
      </w:r>
      <w:r w:rsidRPr="00AD25AA">
        <w:rPr>
          <w:rFonts w:ascii="Times New Roman" w:eastAsiaTheme="minorHAnsi" w:hAnsi="Times New Roman"/>
          <w:color w:val="000000"/>
          <w:sz w:val="23"/>
          <w:szCs w:val="23"/>
        </w:rPr>
        <w:t xml:space="preserve"> в оргкомитет.</w:t>
      </w:r>
    </w:p>
    <w:p w:rsidR="00CC29B5" w:rsidRDefault="00CC29B5" w:rsidP="00CC29B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6. </w:t>
      </w:r>
      <w:r w:rsidRPr="000950F1">
        <w:rPr>
          <w:rFonts w:ascii="Times New Roman" w:eastAsia="Times New Roman" w:hAnsi="Times New Roman"/>
          <w:sz w:val="24"/>
          <w:szCs w:val="24"/>
          <w:lang w:eastAsia="ru-RU"/>
        </w:rPr>
        <w:t>По окончании работы жюри заполняет итоговый протокол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C29B5" w:rsidRPr="00BC05B6" w:rsidRDefault="00CC29B5" w:rsidP="00CC29B5">
      <w:pPr>
        <w:pStyle w:val="a3"/>
        <w:tabs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C29B5" w:rsidRPr="004449EC" w:rsidRDefault="00CC29B5" w:rsidP="00CC29B5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7</w:t>
      </w:r>
      <w:r w:rsidRPr="004449E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 Показ олимпиадных работ, рас</w:t>
      </w:r>
      <w:r w:rsidR="002E535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смотрение апелляций участников О</w:t>
      </w:r>
      <w:r w:rsidRPr="004449E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лимпиады.</w:t>
      </w:r>
    </w:p>
    <w:p w:rsidR="00CC29B5" w:rsidRPr="004449EC" w:rsidRDefault="00CC29B5" w:rsidP="00CC29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9EC">
        <w:rPr>
          <w:rFonts w:ascii="Times New Roman" w:hAnsi="Times New Roman"/>
          <w:sz w:val="24"/>
          <w:szCs w:val="24"/>
        </w:rPr>
        <w:t>Жюри совместно с оргкомитетом олимпиады осуществляет показ работ и рассматривает апелляции участников.</w:t>
      </w:r>
    </w:p>
    <w:p w:rsidR="00CC29B5" w:rsidRDefault="00CC29B5" w:rsidP="00CC29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4EA7">
        <w:rPr>
          <w:rFonts w:ascii="Times New Roman" w:hAnsi="Times New Roman"/>
          <w:sz w:val="24"/>
          <w:szCs w:val="24"/>
        </w:rPr>
        <w:t xml:space="preserve">После ознакомления с предварительными результатами и критериями оценок, участники, в случае несогласия с выставленными баллами, могут подать в письменной форме апелляцию о несогласии с выставленными баллами в жюри </w:t>
      </w:r>
      <w:r>
        <w:rPr>
          <w:rFonts w:ascii="Times New Roman" w:hAnsi="Times New Roman"/>
          <w:sz w:val="24"/>
          <w:szCs w:val="24"/>
        </w:rPr>
        <w:t>школьного</w:t>
      </w:r>
      <w:r w:rsidRPr="00DC4EA7">
        <w:rPr>
          <w:rFonts w:ascii="Times New Roman" w:hAnsi="Times New Roman"/>
          <w:sz w:val="24"/>
          <w:szCs w:val="24"/>
        </w:rPr>
        <w:t xml:space="preserve"> этапа олимпиады, указав номера </w:t>
      </w:r>
      <w:proofErr w:type="spellStart"/>
      <w:r w:rsidRPr="00DC4EA7">
        <w:rPr>
          <w:rFonts w:ascii="Times New Roman" w:hAnsi="Times New Roman"/>
          <w:sz w:val="24"/>
          <w:szCs w:val="24"/>
        </w:rPr>
        <w:t>апеллируемых</w:t>
      </w:r>
      <w:proofErr w:type="spellEnd"/>
      <w:r w:rsidRPr="00DC4EA7">
        <w:rPr>
          <w:rFonts w:ascii="Times New Roman" w:hAnsi="Times New Roman"/>
          <w:sz w:val="24"/>
          <w:szCs w:val="24"/>
        </w:rPr>
        <w:t xml:space="preserve"> заданий.</w:t>
      </w:r>
    </w:p>
    <w:p w:rsidR="00CC29B5" w:rsidRPr="00DC4EA7" w:rsidRDefault="00CC29B5" w:rsidP="00CC29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361E">
        <w:rPr>
          <w:rFonts w:ascii="Times New Roman" w:hAnsi="Times New Roman"/>
          <w:sz w:val="24"/>
          <w:szCs w:val="24"/>
        </w:rPr>
        <w:t>Для проведения апелляции оргкомитет Олимпиады созда</w:t>
      </w:r>
      <w:r>
        <w:rPr>
          <w:rFonts w:ascii="Times New Roman" w:hAnsi="Times New Roman"/>
          <w:sz w:val="24"/>
          <w:szCs w:val="24"/>
        </w:rPr>
        <w:t>ё</w:t>
      </w:r>
      <w:r w:rsidRPr="006B361E">
        <w:rPr>
          <w:rFonts w:ascii="Times New Roman" w:hAnsi="Times New Roman"/>
          <w:sz w:val="24"/>
          <w:szCs w:val="24"/>
        </w:rPr>
        <w:t>т апелляционную комиссию из членов жюри (не менее тр</w:t>
      </w:r>
      <w:r>
        <w:rPr>
          <w:rFonts w:ascii="Times New Roman" w:hAnsi="Times New Roman"/>
          <w:sz w:val="24"/>
          <w:szCs w:val="24"/>
        </w:rPr>
        <w:t>ё</w:t>
      </w:r>
      <w:r w:rsidRPr="006B361E">
        <w:rPr>
          <w:rFonts w:ascii="Times New Roman" w:hAnsi="Times New Roman"/>
          <w:sz w:val="24"/>
          <w:szCs w:val="24"/>
        </w:rPr>
        <w:t>х человек)</w:t>
      </w:r>
      <w:r>
        <w:rPr>
          <w:rFonts w:ascii="Times New Roman" w:hAnsi="Times New Roman"/>
          <w:sz w:val="24"/>
          <w:szCs w:val="24"/>
        </w:rPr>
        <w:t>.</w:t>
      </w:r>
    </w:p>
    <w:p w:rsidR="00CC29B5" w:rsidRPr="00DC4EA7" w:rsidRDefault="00CC29B5" w:rsidP="00CC29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4EA7">
        <w:rPr>
          <w:rFonts w:ascii="Times New Roman" w:hAnsi="Times New Roman"/>
          <w:sz w:val="24"/>
          <w:szCs w:val="24"/>
        </w:rPr>
        <w:t xml:space="preserve">Рассмотрение апелляции проводится с участием самого участника олимпиады. Жюри рассматривает апелляции в процессе индивидуальной беседы членов жюри, проверявших ту или иную работу с каждым из записавшихся на апелляцию участников. По результатам рассмотрения апелляции о несогласии с выставленными баллами жюри </w:t>
      </w:r>
      <w:r>
        <w:rPr>
          <w:rFonts w:ascii="Times New Roman" w:hAnsi="Times New Roman"/>
          <w:sz w:val="24"/>
          <w:szCs w:val="24"/>
        </w:rPr>
        <w:t>школьного</w:t>
      </w:r>
      <w:r w:rsidRPr="00DC4EA7">
        <w:rPr>
          <w:rFonts w:ascii="Times New Roman" w:hAnsi="Times New Roman"/>
          <w:sz w:val="24"/>
          <w:szCs w:val="24"/>
        </w:rPr>
        <w:t xml:space="preserve">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  <w:r w:rsidRPr="006D1704">
        <w:t xml:space="preserve"> </w:t>
      </w:r>
      <w:r w:rsidRPr="006D1704">
        <w:rPr>
          <w:rFonts w:ascii="Times New Roman" w:hAnsi="Times New Roman"/>
          <w:sz w:val="24"/>
          <w:szCs w:val="24"/>
        </w:rPr>
        <w:t>Решения апелляционной комиссии являются окончательными и пересмотру не подлежат.</w:t>
      </w:r>
    </w:p>
    <w:p w:rsidR="00CC29B5" w:rsidRPr="00DC4EA7" w:rsidRDefault="00CC29B5" w:rsidP="00CC29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DC4EA7">
        <w:rPr>
          <w:rFonts w:ascii="Times New Roman" w:hAnsi="Times New Roman"/>
          <w:sz w:val="24"/>
          <w:szCs w:val="24"/>
          <w:u w:val="single"/>
        </w:rPr>
        <w:t>Правила проведения апелляций:</w:t>
      </w:r>
    </w:p>
    <w:p w:rsidR="00CC29B5" w:rsidRPr="00DC4EA7" w:rsidRDefault="00CC29B5" w:rsidP="00CC29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DC4EA7">
        <w:rPr>
          <w:rFonts w:ascii="Times New Roman" w:hAnsi="Times New Roman"/>
          <w:sz w:val="24"/>
          <w:szCs w:val="24"/>
        </w:rPr>
        <w:t xml:space="preserve"> во время показа работ и апелляций участникам запрещается вынимать пишущие предметы (ручки, карандаши и т.п.);</w:t>
      </w:r>
    </w:p>
    <w:p w:rsidR="00CC29B5" w:rsidRDefault="00CC29B5" w:rsidP="00CC29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DC4EA7">
        <w:rPr>
          <w:rFonts w:ascii="Times New Roman" w:hAnsi="Times New Roman"/>
          <w:sz w:val="24"/>
          <w:szCs w:val="24"/>
        </w:rPr>
        <w:t xml:space="preserve"> предметом разговора на показе работ и апелляции может служить только выяснение того, оценил ли (не оценил, правильно ли оценил) проверяющий ответы. Ответы, не нашедшие отражения в работе, не могут обсуждаться. Также не могут быть предметом обс</w:t>
      </w:r>
      <w:r>
        <w:rPr>
          <w:rFonts w:ascii="Times New Roman" w:hAnsi="Times New Roman"/>
          <w:sz w:val="24"/>
          <w:szCs w:val="24"/>
        </w:rPr>
        <w:t>уждения и критерии оценки задач;</w:t>
      </w:r>
    </w:p>
    <w:p w:rsidR="00CC29B5" w:rsidRDefault="00CC29B5" w:rsidP="00CC29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AB17A7">
        <w:rPr>
          <w:rFonts w:ascii="Times New Roman" w:hAnsi="Times New Roman"/>
          <w:sz w:val="24"/>
          <w:szCs w:val="24"/>
        </w:rPr>
        <w:t>апелляция участника олимпиады рассматривается строго в день объявления результатов выполнения олимпиадного задания</w:t>
      </w:r>
      <w:r>
        <w:rPr>
          <w:rFonts w:ascii="Times New Roman" w:hAnsi="Times New Roman"/>
          <w:sz w:val="24"/>
          <w:szCs w:val="24"/>
        </w:rPr>
        <w:t>;</w:t>
      </w:r>
    </w:p>
    <w:p w:rsidR="00CC29B5" w:rsidRDefault="00CC29B5" w:rsidP="00CC29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</w:t>
      </w:r>
      <w:r w:rsidRPr="00DC4EA7">
        <w:rPr>
          <w:rFonts w:ascii="Times New Roman" w:hAnsi="Times New Roman"/>
          <w:sz w:val="24"/>
          <w:szCs w:val="24"/>
        </w:rPr>
        <w:t>ри рассмотрении апелляции присутствует только участник олимпиады, подавший заявление</w:t>
      </w:r>
      <w:r>
        <w:rPr>
          <w:rFonts w:ascii="Times New Roman" w:hAnsi="Times New Roman"/>
          <w:sz w:val="24"/>
          <w:szCs w:val="24"/>
        </w:rPr>
        <w:t>;</w:t>
      </w:r>
    </w:p>
    <w:p w:rsidR="00CC29B5" w:rsidRDefault="00CC29B5" w:rsidP="00CC29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при возникновении спорных вопросов право решающего голоса принадлежит председателю жюри;</w:t>
      </w:r>
    </w:p>
    <w:p w:rsidR="00CC29B5" w:rsidRDefault="00CC29B5" w:rsidP="00CC29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6924B7">
        <w:rPr>
          <w:rFonts w:ascii="Times New Roman" w:hAnsi="Times New Roman"/>
          <w:sz w:val="24"/>
          <w:szCs w:val="24"/>
        </w:rPr>
        <w:t xml:space="preserve"> </w:t>
      </w:r>
      <w:r w:rsidRPr="00AB17A7">
        <w:rPr>
          <w:rFonts w:ascii="Times New Roman" w:hAnsi="Times New Roman"/>
          <w:sz w:val="24"/>
          <w:szCs w:val="24"/>
        </w:rPr>
        <w:t>проведение апелляции оформляется протоколами</w:t>
      </w:r>
      <w:r>
        <w:rPr>
          <w:rFonts w:ascii="Times New Roman" w:hAnsi="Times New Roman"/>
          <w:sz w:val="24"/>
          <w:szCs w:val="24"/>
        </w:rPr>
        <w:t>.</w:t>
      </w:r>
    </w:p>
    <w:p w:rsidR="00DE7712" w:rsidRPr="00DE7712" w:rsidRDefault="00DE7712" w:rsidP="00DE77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7712">
        <w:rPr>
          <w:rFonts w:ascii="Times New Roman" w:hAnsi="Times New Roman"/>
          <w:sz w:val="24"/>
          <w:szCs w:val="24"/>
        </w:rPr>
        <w:t xml:space="preserve">Документами по проведению апелляции являются: </w:t>
      </w:r>
    </w:p>
    <w:p w:rsidR="00DE7712" w:rsidRPr="00DE7712" w:rsidRDefault="00DE7712" w:rsidP="00DE77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7712">
        <w:rPr>
          <w:rFonts w:ascii="Times New Roman" w:hAnsi="Times New Roman"/>
          <w:sz w:val="24"/>
          <w:szCs w:val="24"/>
        </w:rPr>
        <w:t>•</w:t>
      </w:r>
      <w:r w:rsidRPr="00DE7712">
        <w:rPr>
          <w:rFonts w:ascii="Times New Roman" w:hAnsi="Times New Roman"/>
          <w:sz w:val="24"/>
          <w:szCs w:val="24"/>
        </w:rPr>
        <w:tab/>
        <w:t xml:space="preserve">письменные заявления об апелляциях участников Олимпиады; </w:t>
      </w:r>
    </w:p>
    <w:p w:rsidR="00DE7712" w:rsidRPr="00DE7712" w:rsidRDefault="00DE7712" w:rsidP="00DE77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7712">
        <w:rPr>
          <w:rFonts w:ascii="Times New Roman" w:hAnsi="Times New Roman"/>
          <w:sz w:val="24"/>
          <w:szCs w:val="24"/>
        </w:rPr>
        <w:t>•</w:t>
      </w:r>
      <w:r w:rsidRPr="00DE7712">
        <w:rPr>
          <w:rFonts w:ascii="Times New Roman" w:hAnsi="Times New Roman"/>
          <w:sz w:val="24"/>
          <w:szCs w:val="24"/>
        </w:rPr>
        <w:tab/>
        <w:t xml:space="preserve">журнал (листы) регистрации апелляций;  </w:t>
      </w:r>
    </w:p>
    <w:p w:rsidR="00DE7712" w:rsidRPr="00DE7712" w:rsidRDefault="00DE7712" w:rsidP="00DE77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7712">
        <w:rPr>
          <w:rFonts w:ascii="Times New Roman" w:hAnsi="Times New Roman"/>
          <w:sz w:val="24"/>
          <w:szCs w:val="24"/>
        </w:rPr>
        <w:t>•</w:t>
      </w:r>
      <w:r w:rsidRPr="00DE7712">
        <w:rPr>
          <w:rFonts w:ascii="Times New Roman" w:hAnsi="Times New Roman"/>
          <w:sz w:val="24"/>
          <w:szCs w:val="24"/>
        </w:rPr>
        <w:tab/>
        <w:t xml:space="preserve">протоколы проведения апелляции, которые хранятся в течение 1 года. </w:t>
      </w:r>
    </w:p>
    <w:p w:rsidR="00DE7712" w:rsidRPr="00DC4EA7" w:rsidRDefault="00DE7712" w:rsidP="00DE77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7712">
        <w:rPr>
          <w:rFonts w:ascii="Times New Roman" w:hAnsi="Times New Roman"/>
          <w:sz w:val="24"/>
          <w:szCs w:val="24"/>
        </w:rPr>
        <w:t>Окончательные итоги Олимпиады утверждаются Жюри с учетом проведения апелляции.</w:t>
      </w:r>
    </w:p>
    <w:p w:rsidR="00CC29B5" w:rsidRDefault="00CC29B5" w:rsidP="00CC29B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29B5" w:rsidRPr="00E466EB" w:rsidRDefault="00CC29B5" w:rsidP="00CC29B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466E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8. Порядок подведения итогов. </w:t>
      </w:r>
    </w:p>
    <w:p w:rsidR="00CC29B5" w:rsidRPr="00287D8E" w:rsidRDefault="00CC29B5" w:rsidP="002E535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7D8E">
        <w:rPr>
          <w:rFonts w:ascii="Times New Roman" w:eastAsia="Times New Roman" w:hAnsi="Times New Roman"/>
          <w:sz w:val="24"/>
          <w:szCs w:val="24"/>
          <w:lang w:eastAsia="ru-RU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</w:t>
      </w:r>
    </w:p>
    <w:p w:rsidR="00CC29B5" w:rsidRDefault="00CC29B5" w:rsidP="002E535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7D8E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Документом, фиксирующим итоговые результаты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школьного</w:t>
      </w:r>
      <w:r w:rsidRPr="00287D8E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олимпиады, является протокол жюри, подписанный его председателем и всеми членами жюри.</w:t>
      </w:r>
    </w:p>
    <w:p w:rsidR="004D4071" w:rsidRDefault="00CC29B5" w:rsidP="002E535D">
      <w:pPr>
        <w:jc w:val="both"/>
      </w:pPr>
      <w:r w:rsidRPr="00E466EB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</w:t>
      </w:r>
      <w:r w:rsidRPr="00E466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алфавитном порядке. На основании итоговой таблицы жюри определяет победителей и приз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E466EB">
        <w:rPr>
          <w:rFonts w:ascii="Times New Roman" w:eastAsia="Times New Roman" w:hAnsi="Times New Roman"/>
          <w:sz w:val="24"/>
          <w:szCs w:val="24"/>
          <w:lang w:eastAsia="ru-RU"/>
        </w:rPr>
        <w:t>ров</w:t>
      </w:r>
      <w:r w:rsidRPr="00FF7F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каждой параллели. </w:t>
      </w:r>
      <w:r w:rsidRPr="0060698A">
        <w:rPr>
          <w:rFonts w:ascii="Times New Roman" w:hAnsi="Times New Roman"/>
          <w:sz w:val="24"/>
          <w:szCs w:val="24"/>
          <w:lang w:eastAsia="ru-RU"/>
        </w:rPr>
        <w:t xml:space="preserve">Количество победителей и призеров </w:t>
      </w:r>
      <w:r>
        <w:rPr>
          <w:rFonts w:ascii="Times New Roman" w:hAnsi="Times New Roman"/>
          <w:sz w:val="24"/>
          <w:szCs w:val="24"/>
          <w:lang w:eastAsia="ru-RU"/>
        </w:rPr>
        <w:t>школьного</w:t>
      </w:r>
      <w:r w:rsidRPr="0060698A">
        <w:rPr>
          <w:rFonts w:ascii="Times New Roman" w:hAnsi="Times New Roman"/>
          <w:sz w:val="24"/>
          <w:szCs w:val="24"/>
          <w:lang w:eastAsia="ru-RU"/>
        </w:rPr>
        <w:t xml:space="preserve"> этапа олимпиады </w:t>
      </w:r>
      <w:r>
        <w:rPr>
          <w:rFonts w:ascii="Times New Roman" w:hAnsi="Times New Roman"/>
          <w:sz w:val="24"/>
          <w:szCs w:val="24"/>
          <w:lang w:eastAsia="ru-RU"/>
        </w:rPr>
        <w:t>не должно превышать 15% от общего количества участников, из них 5%  - победители</w:t>
      </w:r>
      <w:r w:rsidR="002E535D">
        <w:rPr>
          <w:rFonts w:ascii="Times New Roman" w:hAnsi="Times New Roman"/>
          <w:sz w:val="24"/>
          <w:szCs w:val="24"/>
          <w:lang w:eastAsia="ru-RU"/>
        </w:rPr>
        <w:t>.</w:t>
      </w:r>
    </w:p>
    <w:sectPr w:rsidR="004D4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63FA6"/>
    <w:multiLevelType w:val="hybridMultilevel"/>
    <w:tmpl w:val="9C1A3C10"/>
    <w:lvl w:ilvl="0" w:tplc="4614C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4091CBD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B5"/>
    <w:rsid w:val="000D065C"/>
    <w:rsid w:val="0014120D"/>
    <w:rsid w:val="001E3EEB"/>
    <w:rsid w:val="00214CEA"/>
    <w:rsid w:val="002E535D"/>
    <w:rsid w:val="004D4071"/>
    <w:rsid w:val="00656561"/>
    <w:rsid w:val="006E43BC"/>
    <w:rsid w:val="00731711"/>
    <w:rsid w:val="00745C69"/>
    <w:rsid w:val="00780055"/>
    <w:rsid w:val="00984F61"/>
    <w:rsid w:val="009B7652"/>
    <w:rsid w:val="00A138FE"/>
    <w:rsid w:val="00B70AEF"/>
    <w:rsid w:val="00CC29B5"/>
    <w:rsid w:val="00D701CE"/>
    <w:rsid w:val="00D742D1"/>
    <w:rsid w:val="00DE7712"/>
    <w:rsid w:val="00E303DF"/>
    <w:rsid w:val="00F013BF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E7E4"/>
  <w15:docId w15:val="{B47936C8-0F28-43C1-9A10-2B53EC8E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9B5"/>
    <w:pPr>
      <w:spacing w:after="160" w:line="259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9B5"/>
    <w:pPr>
      <w:ind w:left="720"/>
      <w:contextualSpacing/>
    </w:pPr>
  </w:style>
  <w:style w:type="paragraph" w:customStyle="1" w:styleId="Default">
    <w:name w:val="Default"/>
    <w:rsid w:val="00CC29B5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1E3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it@kimc.ms</cp:lastModifiedBy>
  <cp:revision>2</cp:revision>
  <dcterms:created xsi:type="dcterms:W3CDTF">2019-10-15T09:55:00Z</dcterms:created>
  <dcterms:modified xsi:type="dcterms:W3CDTF">2019-10-15T09:55:00Z</dcterms:modified>
</cp:coreProperties>
</file>