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46" w:rsidRPr="002F4C3D" w:rsidRDefault="00AA274B" w:rsidP="004D6346">
      <w:pPr>
        <w:shd w:val="clear" w:color="auto" w:fill="FFFFFF"/>
        <w:spacing w:after="0" w:line="240" w:lineRule="auto"/>
        <w:ind w:firstLine="5812"/>
        <w:outlineLvl w:val="0"/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</w:pPr>
      <w:bookmarkStart w:id="0" w:name="_GoBack"/>
      <w:r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  <w:t xml:space="preserve">      </w:t>
      </w:r>
      <w:r w:rsidR="002F4C3D" w:rsidRPr="002F4C3D"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  <w:t>Приложение 1</w:t>
      </w:r>
    </w:p>
    <w:p w:rsidR="00AA274B" w:rsidRDefault="002F4C3D" w:rsidP="006F5CE4">
      <w:pPr>
        <w:shd w:val="clear" w:color="auto" w:fill="FFFFFF"/>
        <w:spacing w:after="0" w:line="240" w:lineRule="auto"/>
        <w:ind w:firstLine="5812"/>
        <w:jc w:val="center"/>
        <w:outlineLvl w:val="0"/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</w:pPr>
      <w:r w:rsidRPr="002F4C3D"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  <w:t xml:space="preserve">к приказу </w:t>
      </w:r>
      <w:r w:rsidR="00AA274B"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  <w:t xml:space="preserve">МКУ КИМЦ </w:t>
      </w:r>
    </w:p>
    <w:p w:rsidR="006F5CE4" w:rsidRDefault="002F4C3D" w:rsidP="006F5CE4">
      <w:pPr>
        <w:shd w:val="clear" w:color="auto" w:fill="FFFFFF"/>
        <w:spacing w:after="0" w:line="240" w:lineRule="auto"/>
        <w:ind w:firstLine="5812"/>
        <w:jc w:val="center"/>
        <w:outlineLvl w:val="0"/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</w:pPr>
      <w:r w:rsidRPr="002F4C3D"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  <w:t>№</w:t>
      </w:r>
      <w:r w:rsidR="006F5CE4">
        <w:rPr>
          <w:rFonts w:ascii="Open Sans" w:eastAsia="Times New Roman" w:hAnsi="Open Sans" w:cs="Times New Roman"/>
          <w:bCs/>
          <w:color w:val="0D80C1"/>
          <w:kern w:val="36"/>
          <w:sz w:val="28"/>
          <w:szCs w:val="28"/>
          <w:lang w:eastAsia="ru-RU"/>
        </w:rPr>
        <w:t xml:space="preserve"> 63 от 06.04.2022</w:t>
      </w:r>
    </w:p>
    <w:bookmarkEnd w:id="0"/>
    <w:p w:rsidR="006F5CE4" w:rsidRDefault="006F5CE4" w:rsidP="006F5CE4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</w:pPr>
    </w:p>
    <w:p w:rsidR="002F4C3D" w:rsidRDefault="004D6346" w:rsidP="006F5CE4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>ПРАВИЛА</w:t>
      </w:r>
    </w:p>
    <w:p w:rsidR="006F5CE4" w:rsidRDefault="004D6346" w:rsidP="002F4C3D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>п</w:t>
      </w:r>
      <w:r w:rsidRPr="004D6346"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>оведени</w:t>
      </w:r>
      <w:r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>я</w:t>
      </w:r>
      <w:r w:rsidRPr="004D6346"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 xml:space="preserve"> при угрозе террористического акта:</w:t>
      </w:r>
    </w:p>
    <w:p w:rsidR="004D6346" w:rsidRPr="004D6346" w:rsidRDefault="004D6346" w:rsidP="002F4C3D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 xml:space="preserve"> памятка </w:t>
      </w:r>
      <w:r w:rsidR="007224F9">
        <w:rPr>
          <w:rFonts w:ascii="Open Sans" w:eastAsia="Times New Roman" w:hAnsi="Open Sans" w:cs="Times New Roman"/>
          <w:b/>
          <w:bCs/>
          <w:color w:val="0D80C1"/>
          <w:kern w:val="36"/>
          <w:sz w:val="28"/>
          <w:szCs w:val="28"/>
          <w:lang w:eastAsia="ru-RU"/>
        </w:rPr>
        <w:t>сотрудникам МКУ КИМЦ</w:t>
      </w:r>
    </w:p>
    <w:p w:rsidR="006F5CE4" w:rsidRDefault="006F5CE4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8"/>
          <w:szCs w:val="28"/>
          <w:lang w:eastAsia="ru-RU"/>
        </w:rPr>
      </w:pP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b/>
          <w:bCs/>
          <w:color w:val="212529"/>
          <w:sz w:val="28"/>
          <w:szCs w:val="28"/>
          <w:lang w:eastAsia="ru-RU"/>
        </w:rPr>
        <w:t>Если вы обнаружили подозрительный предмет:</w:t>
      </w:r>
    </w:p>
    <w:p w:rsidR="004D6346" w:rsidRPr="004D6346" w:rsidRDefault="004D6346" w:rsidP="002F4C3D">
      <w:pPr>
        <w:shd w:val="clear" w:color="auto" w:fill="FFFFFF"/>
        <w:spacing w:after="100" w:afterAutospacing="1" w:line="240" w:lineRule="auto"/>
        <w:ind w:firstLine="708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 xml:space="preserve">При нахождении в общественных местах (улицах, площадях, скверах, </w:t>
      </w:r>
      <w:r w:rsidR="002F4C3D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в</w:t>
      </w: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 xml:space="preserve">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</w:t>
      </w:r>
      <w:r w:rsidR="002F4C3D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 xml:space="preserve">   </w:t>
      </w: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Если вы обнаружили забытую или бесхозную вещь — опросите людей, находящихся рядом. Постарайтесь установить, кому она принадлежит или кто мог ее оставить. Если хозяин не установлен, немедленно сообщите о найденном предмете —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— запомните время обнаружения, постарайтесь принять меры к тому, чтобы люди отошли как можно дальше от него;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— не трогайте, не вскрывайте и не передвигайте находку, не позволяйте делать это другим;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— отойдите дальше, посоветуйте это сделать другим людям (при этом важно не создавать панику);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— обязательно дождитесь прибытия сотрудников милиции (МЧС, ФСБ).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 п.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b/>
          <w:bCs/>
          <w:color w:val="212529"/>
          <w:sz w:val="28"/>
          <w:szCs w:val="28"/>
          <w:lang w:eastAsia="ru-RU"/>
        </w:rPr>
        <w:t>Если вы оказались в заложниках: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Возьмите себя в руки, успокойтесь и не паникуйте. Помните, что спецслужбы уже предпринимают профессиональные меры для вашего освобождения.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lastRenderedPageBreak/>
        <w:t>По возможности расположитесь подальше от окон, дверей и самих преступников, т. е. в местах наибольшей безопасности.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— это предотвратит дополнительную потерю крови.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— вас могут принять за преступников.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Если сотрудники спецслужб предпримут попытку освобождения — ложитесь на пол между креслами и оставайтесь там до окончания спецоперации. После освобождения немедленно, без паники, покиньте автобус (другой вид транспорта), так как не исключена возможность его предварительного минирования.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b/>
          <w:bCs/>
          <w:color w:val="212529"/>
          <w:sz w:val="28"/>
          <w:szCs w:val="28"/>
          <w:lang w:eastAsia="ru-RU"/>
        </w:rPr>
        <w:t>Если информация об эвакуации застала Вас в квартире: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4D6346" w:rsidRPr="004D6346" w:rsidRDefault="004D6346" w:rsidP="004D634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</w:pPr>
      <w:r w:rsidRPr="004D6346">
        <w:rPr>
          <w:rFonts w:ascii="Open Sans" w:eastAsia="Times New Roman" w:hAnsi="Open Sans" w:cs="Times New Roman"/>
          <w:color w:val="212529"/>
          <w:sz w:val="28"/>
          <w:szCs w:val="28"/>
          <w:lang w:eastAsia="ru-RU"/>
        </w:rPr>
        <w:t>Ради здоровья и своей жизни, жизни родных и близких вам людей, запомните эту информацию и по возможности, старайтесь следовать рекомендациям.</w:t>
      </w:r>
    </w:p>
    <w:p w:rsidR="0040322F" w:rsidRPr="004D6346" w:rsidRDefault="004D6346" w:rsidP="004D6346">
      <w:pPr>
        <w:shd w:val="clear" w:color="auto" w:fill="FFFFFF"/>
        <w:spacing w:after="100" w:afterAutospacing="1" w:line="240" w:lineRule="auto"/>
        <w:jc w:val="center"/>
        <w:rPr>
          <w:color w:val="FF0000"/>
          <w:sz w:val="28"/>
          <w:szCs w:val="28"/>
        </w:rPr>
      </w:pPr>
      <w:r w:rsidRPr="004D6346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Телефон службы спасения — 112.</w:t>
      </w:r>
    </w:p>
    <w:sectPr w:rsidR="0040322F" w:rsidRPr="004D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12"/>
    <w:rsid w:val="00167812"/>
    <w:rsid w:val="002F4C3D"/>
    <w:rsid w:val="0040322F"/>
    <w:rsid w:val="004D6346"/>
    <w:rsid w:val="006F5CE4"/>
    <w:rsid w:val="007224F9"/>
    <w:rsid w:val="00A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kadry@kimc.ms</dc:creator>
  <cp:keywords/>
  <dc:description/>
  <cp:lastModifiedBy>kadry@kimc.ms</cp:lastModifiedBy>
  <cp:revision>7</cp:revision>
  <dcterms:created xsi:type="dcterms:W3CDTF">2022-04-06T01:36:00Z</dcterms:created>
  <dcterms:modified xsi:type="dcterms:W3CDTF">2022-04-06T03:47:00Z</dcterms:modified>
</cp:coreProperties>
</file>