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BE" w:rsidRDefault="002902BE" w:rsidP="0029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B5">
        <w:rPr>
          <w:rFonts w:ascii="Times New Roman" w:hAnsi="Times New Roman" w:cs="Times New Roman"/>
          <w:b/>
          <w:sz w:val="24"/>
          <w:szCs w:val="24"/>
        </w:rPr>
        <w:t xml:space="preserve">ВЕБИНАРЫ </w:t>
      </w:r>
    </w:p>
    <w:p w:rsidR="002902BE" w:rsidRDefault="002902BE" w:rsidP="0029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B">
        <w:rPr>
          <w:rFonts w:ascii="Times New Roman" w:hAnsi="Times New Roman" w:cs="Times New Roman"/>
          <w:b/>
          <w:sz w:val="24"/>
          <w:szCs w:val="24"/>
        </w:rPr>
        <w:t>Объединенной издательской группы «ДРОФА» – «ВЕНТАНА-ГРАФ»</w:t>
      </w:r>
    </w:p>
    <w:p w:rsidR="002902BE" w:rsidRDefault="002902BE" w:rsidP="0029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2902BE" w:rsidRPr="001C7AB5" w:rsidRDefault="002902BE" w:rsidP="0029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77"/>
        <w:gridCol w:w="4979"/>
        <w:gridCol w:w="3402"/>
      </w:tblGrid>
      <w:tr w:rsidR="002902BE" w:rsidTr="00B94086">
        <w:trPr>
          <w:trHeight w:val="142"/>
        </w:trPr>
        <w:tc>
          <w:tcPr>
            <w:tcW w:w="1951" w:type="dxa"/>
          </w:tcPr>
          <w:p w:rsidR="002902BE" w:rsidRDefault="002902BE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902BE" w:rsidRPr="00D7248C" w:rsidRDefault="002902BE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(московское)</w:t>
            </w:r>
          </w:p>
        </w:tc>
        <w:tc>
          <w:tcPr>
            <w:tcW w:w="4377" w:type="dxa"/>
          </w:tcPr>
          <w:p w:rsidR="002902BE" w:rsidRPr="00D7248C" w:rsidRDefault="002902BE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979" w:type="dxa"/>
          </w:tcPr>
          <w:p w:rsidR="002902BE" w:rsidRPr="00D7248C" w:rsidRDefault="002902BE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семинара</w:t>
            </w:r>
          </w:p>
        </w:tc>
        <w:tc>
          <w:tcPr>
            <w:tcW w:w="3402" w:type="dxa"/>
          </w:tcPr>
          <w:p w:rsidR="002902BE" w:rsidRPr="00D7248C" w:rsidRDefault="002902BE" w:rsidP="0083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2902BE" w:rsidTr="00A668C7">
        <w:trPr>
          <w:trHeight w:val="2610"/>
        </w:trPr>
        <w:tc>
          <w:tcPr>
            <w:tcW w:w="1951" w:type="dxa"/>
          </w:tcPr>
          <w:p w:rsidR="002902BE" w:rsidRPr="00D54572" w:rsidRDefault="002902BE" w:rsidP="0029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2016 </w:t>
            </w:r>
            <w:r w:rsidRPr="002902BE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77" w:type="dxa"/>
          </w:tcPr>
          <w:p w:rsidR="008B2F02" w:rsidRDefault="008B2F02" w:rsidP="008B2F0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УМК "Русский язык" под ред. </w:t>
            </w:r>
            <w:proofErr w:type="spellStart"/>
            <w:r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А.Д.Шмелёва</w:t>
            </w:r>
            <w:proofErr w:type="spellEnd"/>
            <w:r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построение урока и планируемые результаты</w:t>
            </w:r>
          </w:p>
          <w:p w:rsidR="008B2F02" w:rsidRPr="008B2F02" w:rsidRDefault="00A668C7" w:rsidP="008B2F0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8B2F02" w:rsidRPr="00BA19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http://drofa-ventana.ru/material/umk-russkiy-yazyk-pod-red-a-d-shmelyeva-postroenie-uroka-i-planiruemye/</w:t>
              </w:r>
            </w:hyperlink>
            <w:r w:rsid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8B2F02" w:rsidRPr="00D7248C" w:rsidRDefault="008B2F02" w:rsidP="0083772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2902BE" w:rsidRPr="00D7248C" w:rsidRDefault="00B94086" w:rsidP="008B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B2F02"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ебинар</w:t>
            </w:r>
            <w:proofErr w:type="spellEnd"/>
            <w:r w:rsidR="008B2F02"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пройдёт как консультационное и обучающее мероприятие для тех, кто работает по УМК под ред. А. Д. </w:t>
            </w:r>
            <w:proofErr w:type="spellStart"/>
            <w:r w:rsidR="008B2F02"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Шмелёва</w:t>
            </w:r>
            <w:proofErr w:type="spellEnd"/>
            <w:r w:rsidR="008B2F02"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Будут раскрыты особенности работы в построении урока по модульному преподаванию, а также </w:t>
            </w:r>
            <w:r w:rsid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речь пойдет</w:t>
            </w:r>
            <w:r w:rsidR="008B2F02" w:rsidRP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контрольном пакете к УМК, о "Лестнице достижений" и о дифференцированном проведен</w:t>
            </w:r>
            <w:r w:rsidR="008B2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 контрольных и тестовых работ</w:t>
            </w:r>
          </w:p>
        </w:tc>
        <w:tc>
          <w:tcPr>
            <w:tcW w:w="3402" w:type="dxa"/>
          </w:tcPr>
          <w:p w:rsidR="002902BE" w:rsidRPr="00D7248C" w:rsidRDefault="008B2F02" w:rsidP="00B8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Донскова Ольга Вячеславовна 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методист по 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D7248C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2016 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4377" w:type="dxa"/>
          </w:tcPr>
          <w:p w:rsidR="008B2F02" w:rsidRPr="008B2F02" w:rsidRDefault="002902BE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>VI Всероссийская интеллектуальная олимпиада "Ученик XXI века: пробуем силы - проявляем способности": анализ, итоги, перспективы (математика)</w:t>
            </w:r>
            <w:proofErr w:type="gramEnd"/>
          </w:p>
          <w:p w:rsidR="002902BE" w:rsidRPr="00D7248C" w:rsidRDefault="00A668C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2F02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http://drofa-ventana.ru/material/vi-vserossiyskaya-intellektualnaya-olimpiada-uchenik-xxi-veka-probuem-/</w:t>
              </w:r>
            </w:hyperlink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D7248C" w:rsidRDefault="008B2F02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итоги олимпиады "Ученик XXI века: пробуем силы - проявляем способности". Анализируются трудности, которые испытывают учащиеся при выполнении олимпиадных заданий. Намечаются пути преодоления этих трудностей</w:t>
            </w:r>
          </w:p>
        </w:tc>
        <w:tc>
          <w:tcPr>
            <w:tcW w:w="3402" w:type="dxa"/>
          </w:tcPr>
          <w:p w:rsidR="002902BE" w:rsidRPr="00D7248C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 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педагогических наук, старший научный сотрудник Центра начального общего образования ФГБНУ «Институт стратегии развития образования РАО»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D54572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2016 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4377" w:type="dxa"/>
          </w:tcPr>
          <w:p w:rsidR="008B2F02" w:rsidRPr="008B2F02" w:rsidRDefault="008B2F02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Китайский язык как второй иностранный. Общая характеристика нового УМК</w:t>
            </w:r>
          </w:p>
          <w:p w:rsidR="002902BE" w:rsidRPr="00D54572" w:rsidRDefault="00A668C7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2F02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http://drofa-ventana.ru/material/kitayskiy-yazyk-kak-vtoroy-inostrannyy-obshchaya-kharakteristika-novog/</w:t>
              </w:r>
            </w:hyperlink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1C7AB5" w:rsidRDefault="008B2F02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серию мероприятий для учителей китайского языка как второго иностранного. Авторы нового УМК "Китайский язык" расскажут о специфике обучения китайскому языку как второму </w:t>
            </w:r>
            <w:proofErr w:type="gramStart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. Слушатели познакомятся с новым учебно-методическим комплексом, который готовит наша объединенная издательская группа. Учителя получат уникальную возможность от авторов узнать об особенностях обучения в каждом классе.</w:t>
            </w:r>
          </w:p>
        </w:tc>
        <w:tc>
          <w:tcPr>
            <w:tcW w:w="3402" w:type="dxa"/>
          </w:tcPr>
          <w:p w:rsidR="002902BE" w:rsidRPr="001C7AB5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Рукодельникова М. Б. 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филологических наук, заведующая кафедрой восточных языков Института лингвистки Российского государственного гуманитарного университета, соавтор УМК по китайскому языку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D7248C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октября 2016 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4377" w:type="dxa"/>
          </w:tcPr>
          <w:p w:rsidR="008B2F02" w:rsidRDefault="008B2F02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Как эффективно использовать ЭФУ? Лучшие практики Всероссийского конкурса «Электронный учебник на уроке»</w:t>
            </w:r>
          </w:p>
          <w:p w:rsidR="008B2F02" w:rsidRPr="008B2F02" w:rsidRDefault="00A668C7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2F02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http://drofa-ventana.ru/material/kak-effektivno-ispolzovat-efu-luchshie-praktiki-vserossiyskogo-konkurs/</w:t>
              </w:r>
            </w:hyperlink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2BE" w:rsidRPr="00D7248C" w:rsidRDefault="002902BE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2902BE" w:rsidRPr="00D7248C" w:rsidRDefault="008B2F02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Видеоконференция посвящена подведению итогов всероссийского конкурса «Электронный учебник на уроке». Педагоги, представившие разработки уроков на конкурс поделятся опытом работы с электронным учебником. Пройдет награждение авторов лучших методических разработок</w:t>
            </w:r>
          </w:p>
        </w:tc>
        <w:tc>
          <w:tcPr>
            <w:tcW w:w="3402" w:type="dxa"/>
          </w:tcPr>
          <w:p w:rsidR="002902BE" w:rsidRPr="00D7248C" w:rsidRDefault="008B2F02" w:rsidP="008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Кутузов Сергей Анатольевич 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br/>
              <w:t>Методист по ЭФУ объединенной издательской группы «ДРОФА» – «ВЕНТАНА-ГРАФ», аспирант МИОО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8B2F02" w:rsidRDefault="008B2F02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2016 </w:t>
            </w: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 11:00 - 12:00</w:t>
            </w:r>
          </w:p>
        </w:tc>
        <w:tc>
          <w:tcPr>
            <w:tcW w:w="4377" w:type="dxa"/>
          </w:tcPr>
          <w:p w:rsidR="008B2F02" w:rsidRPr="008B2F02" w:rsidRDefault="008B2F02" w:rsidP="008B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02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организации развивающего образовательного процесса в ДОО с учетом реализации концепции ОП «Тропинки»</w:t>
            </w:r>
          </w:p>
          <w:p w:rsidR="002902BE" w:rsidRPr="008B2F02" w:rsidRDefault="00A668C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2F02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http://drofa-ventana.ru/material/sovremennyy-podkhod-k-organizatsii-razvivayushchego-obrazovatelnogo-pr/</w:t>
              </w:r>
            </w:hyperlink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8B2F02" w:rsidRPr="008B2F02" w:rsidRDefault="00AA6E87" w:rsidP="00AA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>игра как деятельность, ведущая к развитию дошкольника;</w:t>
            </w:r>
          </w:p>
          <w:p w:rsidR="008B2F02" w:rsidRPr="008B2F02" w:rsidRDefault="00AA6E87" w:rsidP="00AA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использованию Даров </w:t>
            </w:r>
            <w:proofErr w:type="spellStart"/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 xml:space="preserve"> в развивающем образовательном процессе;</w:t>
            </w:r>
          </w:p>
          <w:p w:rsidR="002902BE" w:rsidRPr="008B2F02" w:rsidRDefault="00AA6E8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>вариативность содержания, реализуемая через недельное тематическое планирование с опорой на примеры работы специалистов реализующих УМК </w:t>
            </w:r>
            <w:hyperlink r:id="rId11" w:tgtFrame="_blank" w:history="1">
              <w:r w:rsidR="008B2F02" w:rsidRPr="008B2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«Тропинки»</w:t>
              </w:r>
            </w:hyperlink>
            <w:r w:rsidR="008B2F02" w:rsidRPr="008B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02BE" w:rsidRPr="008B2F02" w:rsidRDefault="00AA6E87" w:rsidP="00A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Павлова Алена Анатольевна </w:t>
            </w:r>
            <w:r w:rsidRPr="00AA6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ДРК «Апельсин» </w:t>
            </w:r>
            <w:proofErr w:type="spellStart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AA6E87" w:rsidRDefault="00AA6E87" w:rsidP="00A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21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 2016 </w:t>
            </w: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377" w:type="dxa"/>
          </w:tcPr>
          <w:p w:rsidR="00AA6E87" w:rsidRPr="00AA6E87" w:rsidRDefault="00AA6E87" w:rsidP="00AA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  <w:p w:rsidR="002902BE" w:rsidRPr="00AA6E87" w:rsidRDefault="00A668C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E87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http://drofa-ventana.ru/material/rabota-s-informatsiey/</w:t>
              </w:r>
            </w:hyperlink>
            <w:r w:rsidR="00AA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AA6E87" w:rsidRDefault="00AA6E8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 xml:space="preserve"> речь пойдёт о том, как организовать работу с информацией на уроках.</w:t>
            </w:r>
            <w:r w:rsidRPr="00AA6E87">
              <w:rPr>
                <w:rFonts w:ascii="Times New Roman" w:hAnsi="Times New Roman" w:cs="Times New Roman"/>
                <w:sz w:val="24"/>
                <w:szCs w:val="24"/>
              </w:rPr>
              <w:br/>
              <w:t>В новых условиях возрастает потребность в формировании навыков поиска информации, ее анализа, обработки, хранения, распространения, представления другим людям в максимально рациональной форме. На каких умениях базируются основные приёмы работы с информационными источниками? Каковы аспекты информационной компетентности младших школьников?</w:t>
            </w:r>
          </w:p>
        </w:tc>
        <w:tc>
          <w:tcPr>
            <w:tcW w:w="3402" w:type="dxa"/>
          </w:tcPr>
          <w:p w:rsidR="002902BE" w:rsidRPr="00AA6E87" w:rsidRDefault="00AA6E87" w:rsidP="00AA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Егорченкова Елена Анатольевна </w:t>
            </w:r>
            <w:r w:rsidRPr="00AA6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методического центра им. Л. В. </w:t>
            </w:r>
            <w:proofErr w:type="spellStart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AA6E87">
              <w:rPr>
                <w:rFonts w:ascii="Times New Roman" w:hAnsi="Times New Roman" w:cs="Times New Roman"/>
                <w:sz w:val="24"/>
                <w:szCs w:val="24"/>
              </w:rPr>
              <w:t>, дирекции продвижения объединенной издательской группы «ДРОФА» – «ВЕНТАНА-ГРАФ»</w:t>
            </w:r>
          </w:p>
        </w:tc>
      </w:tr>
      <w:tr w:rsidR="002902BE" w:rsidRPr="00FC42D4" w:rsidTr="00B94086">
        <w:trPr>
          <w:trHeight w:val="142"/>
        </w:trPr>
        <w:tc>
          <w:tcPr>
            <w:tcW w:w="1951" w:type="dxa"/>
          </w:tcPr>
          <w:p w:rsidR="002902BE" w:rsidRPr="00FC42D4" w:rsidRDefault="00FC42D4" w:rsidP="00FC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2016 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4377" w:type="dxa"/>
          </w:tcPr>
          <w:p w:rsidR="00FC42D4" w:rsidRPr="00FC42D4" w:rsidRDefault="00FC42D4" w:rsidP="00FC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 особенности УМК «Мосты». </w:t>
            </w:r>
            <w:proofErr w:type="gramStart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английского</w:t>
            </w:r>
          </w:p>
          <w:p w:rsidR="002902BE" w:rsidRPr="00FC42D4" w:rsidRDefault="00A668C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42D4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http://drofa-ventana.ru/material/spetsifika-i-osobennosti-umk-mosty-nemetskiy-na-baze-angliyskogo/</w:t>
              </w:r>
            </w:hyperlink>
            <w:r w:rsidR="00FC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FC42D4" w:rsidRDefault="00FC42D4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серию мероприятий для учителей немецкого языка как второго иностранного. Один из авторов нового УМК "Мосты". </w:t>
            </w:r>
            <w:proofErr w:type="gramStart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английского, Северова Н.Ю., расскажет о специфике обучения немецкому языку как второму иностранном. Слушатели познакомятся с новым учебно-методическим комплексом, 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готовит наша объединенная издательская группа. Учителя получат уникальную возможность от авторов узнать об особенностях обучения в каждом классе.</w:t>
            </w:r>
          </w:p>
        </w:tc>
        <w:tc>
          <w:tcPr>
            <w:tcW w:w="3402" w:type="dxa"/>
          </w:tcPr>
          <w:p w:rsidR="002902BE" w:rsidRPr="00FC42D4" w:rsidRDefault="00FC42D4" w:rsidP="00FC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Северова Наталья Юрьевна 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педагогических наук, доцен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кафедры немецкого языка МГИМО</w:t>
            </w:r>
          </w:p>
        </w:tc>
      </w:tr>
      <w:tr w:rsidR="002902BE" w:rsidTr="00B94086">
        <w:trPr>
          <w:trHeight w:val="142"/>
        </w:trPr>
        <w:tc>
          <w:tcPr>
            <w:tcW w:w="1951" w:type="dxa"/>
          </w:tcPr>
          <w:p w:rsidR="002902BE" w:rsidRPr="00FC42D4" w:rsidRDefault="00FC42D4" w:rsidP="00FC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4377" w:type="dxa"/>
          </w:tcPr>
          <w:p w:rsidR="00FC42D4" w:rsidRPr="00FC42D4" w:rsidRDefault="00FC42D4" w:rsidP="00FC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Модели организации образовательного процесса на уроках русского языка и литературы с использованием ЭФУ</w:t>
            </w:r>
          </w:p>
          <w:p w:rsidR="002902BE" w:rsidRPr="00FC42D4" w:rsidRDefault="00A668C7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5EF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http://drofa-ventana.ru/material/modeli-organizatsii-obrazovatelnogo-protsessa-na-urokakh-russkogo-yazy/</w:t>
              </w:r>
            </w:hyperlink>
            <w:r w:rsidR="00CF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FC42D4" w:rsidRDefault="00FC42D4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продемонстрированы возможности ЭФУ для организации образовательного процесса на уроках русского языка и литературы.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Участники </w:t>
            </w:r>
            <w:proofErr w:type="spellStart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C42D4">
              <w:rPr>
                <w:rFonts w:ascii="Times New Roman" w:hAnsi="Times New Roman" w:cs="Times New Roman"/>
                <w:sz w:val="24"/>
                <w:szCs w:val="24"/>
              </w:rPr>
              <w:t xml:space="preserve"> узнают, как методически грамотно использовать материалы ЭФУ на современном уроке, каковы возможности ЭФУ для организации контроля и оценки достижений школьников</w:t>
            </w:r>
          </w:p>
        </w:tc>
        <w:tc>
          <w:tcPr>
            <w:tcW w:w="3402" w:type="dxa"/>
          </w:tcPr>
          <w:p w:rsidR="002902BE" w:rsidRPr="00FC42D4" w:rsidRDefault="00FC42D4" w:rsidP="00FC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4">
              <w:rPr>
                <w:rFonts w:ascii="Times New Roman" w:hAnsi="Times New Roman" w:cs="Times New Roman"/>
                <w:sz w:val="24"/>
                <w:szCs w:val="24"/>
              </w:rPr>
              <w:t>Шевчук Светлана Витальевна </w:t>
            </w:r>
            <w:r w:rsidRPr="00FC42D4">
              <w:rPr>
                <w:rFonts w:ascii="Times New Roman" w:hAnsi="Times New Roman" w:cs="Times New Roman"/>
                <w:sz w:val="24"/>
                <w:szCs w:val="24"/>
              </w:rPr>
              <w:br/>
              <w:t>Методист по русскому языку и литературе</w:t>
            </w:r>
          </w:p>
        </w:tc>
      </w:tr>
      <w:tr w:rsidR="002902BE" w:rsidTr="00A668C7">
        <w:trPr>
          <w:trHeight w:val="2765"/>
        </w:trPr>
        <w:tc>
          <w:tcPr>
            <w:tcW w:w="1951" w:type="dxa"/>
          </w:tcPr>
          <w:p w:rsidR="002902BE" w:rsidRPr="00CF5EFC" w:rsidRDefault="00CF5EFC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2016 </w:t>
            </w:r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377" w:type="dxa"/>
          </w:tcPr>
          <w:p w:rsidR="00CF5EFC" w:rsidRDefault="00CF5EFC" w:rsidP="00C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особенностей языковых средств в интересах речевого развития младших школьников (на примере лексики, фонетики, </w:t>
            </w: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 курса) "Русский язык" Л. Я. </w:t>
            </w: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Желтовской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, О. Б. </w:t>
            </w: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 УМК "Планета Знаний"</w:t>
            </w:r>
          </w:p>
          <w:p w:rsidR="002902BE" w:rsidRPr="00CF5EFC" w:rsidRDefault="00A668C7" w:rsidP="00A6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5EFC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http://drofa-ventana.ru/material/razvitie-rechi-pri-izuchenii-yazykovykh-sredstv-v-umk-russkiy-yazyk-l-/</w:t>
              </w:r>
            </w:hyperlink>
            <w:r w:rsidR="00CF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2902BE" w:rsidRPr="00CF5EFC" w:rsidRDefault="00CF5EFC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ци</w:t>
            </w:r>
            <w:proofErr w:type="gram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еч, посвященных особенностям развития речи в начальной школе. На этом </w:t>
            </w: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раскрыты вопросы речевого развития младшего школьника при изучении грамматики в курсе русского языка</w:t>
            </w:r>
          </w:p>
        </w:tc>
        <w:tc>
          <w:tcPr>
            <w:tcW w:w="3402" w:type="dxa"/>
          </w:tcPr>
          <w:p w:rsidR="002902BE" w:rsidRPr="00CF5EFC" w:rsidRDefault="00CF5EFC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CF5EFC">
              <w:rPr>
                <w:rFonts w:ascii="Times New Roman" w:hAnsi="Times New Roman" w:cs="Times New Roman"/>
                <w:sz w:val="24"/>
                <w:szCs w:val="24"/>
              </w:rPr>
              <w:t xml:space="preserve"> Любовь Яковлевна</w:t>
            </w:r>
          </w:p>
        </w:tc>
      </w:tr>
      <w:tr w:rsidR="00CF5EFC" w:rsidTr="00B94086">
        <w:trPr>
          <w:trHeight w:val="142"/>
        </w:trPr>
        <w:tc>
          <w:tcPr>
            <w:tcW w:w="1951" w:type="dxa"/>
          </w:tcPr>
          <w:p w:rsidR="00CF5EFC" w:rsidRDefault="001E0B98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25 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2016 </w:t>
            </w:r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377" w:type="dxa"/>
          </w:tcPr>
          <w:p w:rsidR="001E0B98" w:rsidRDefault="001E0B98" w:rsidP="001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Обучение сочинению: теория и практика</w:t>
            </w:r>
          </w:p>
          <w:p w:rsidR="001E0B98" w:rsidRPr="001E0B98" w:rsidRDefault="001E0B98" w:rsidP="001E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FC" w:rsidRPr="00CF5EFC" w:rsidRDefault="00A668C7" w:rsidP="00C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0B98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http://drofa-ventana.ru/material/obuchenie-sochineniyu-teoriya-i-praktika/</w:t>
              </w:r>
            </w:hyperlink>
            <w:r w:rsidR="001E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CF5EFC" w:rsidRPr="00CF5EFC" w:rsidRDefault="001E0B98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Методические советы учителю по подготовке учащихся к итоговому сочинению и ЕГЭ по русскому языку и литературе. Представление комплекта рабочих тетрадей для 5–11 классов под общим названием «Учимся писать сочинение». Новинка окажет большую помощь в подготовке ко всем формам итоговой аттестации по русскому языку и литературе</w:t>
            </w:r>
          </w:p>
        </w:tc>
        <w:tc>
          <w:tcPr>
            <w:tcW w:w="3402" w:type="dxa"/>
          </w:tcPr>
          <w:p w:rsidR="00CF5EFC" w:rsidRDefault="001E0B98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sz w:val="24"/>
                <w:szCs w:val="24"/>
              </w:rPr>
              <w:t xml:space="preserve">Ерохина Елена </w:t>
            </w:r>
            <w:proofErr w:type="spellStart"/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Ленвладовна</w:t>
            </w:r>
            <w:proofErr w:type="spellEnd"/>
            <w:r w:rsidRPr="001E0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B98">
              <w:rPr>
                <w:rFonts w:ascii="Times New Roman" w:hAnsi="Times New Roman" w:cs="Times New Roman"/>
                <w:sz w:val="24"/>
                <w:szCs w:val="24"/>
              </w:rPr>
              <w:br/>
              <w:t>Доктор педагогических наук, заместитель директора Института филологии МПГУ, соавтор УМК «Литература»</w:t>
            </w:r>
          </w:p>
          <w:p w:rsidR="00B80B64" w:rsidRPr="00CF5EFC" w:rsidRDefault="00B80B64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64" w:rsidTr="00B94086">
        <w:trPr>
          <w:trHeight w:val="142"/>
        </w:trPr>
        <w:tc>
          <w:tcPr>
            <w:tcW w:w="1951" w:type="dxa"/>
          </w:tcPr>
          <w:p w:rsidR="00B80B64" w:rsidRPr="001E0B98" w:rsidRDefault="00B80B64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2016 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4377" w:type="dxa"/>
          </w:tcPr>
          <w:p w:rsidR="00B80B64" w:rsidRPr="00B80B64" w:rsidRDefault="00B80B64" w:rsidP="00B8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с ЭФУ. Как подготовить и провести урок с использованием электронных образовательных ресурсов</w:t>
            </w:r>
          </w:p>
          <w:p w:rsidR="00B80B64" w:rsidRPr="001E0B98" w:rsidRDefault="00A668C7" w:rsidP="001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0B64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http://drofa-ventana.ru/material/otkrytyy-</w:t>
              </w:r>
              <w:r w:rsidR="00B80B64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urok-matematiki-s-efu-kak-podgotovit-i-provesti-urok-s-ispolz/</w:t>
              </w:r>
            </w:hyperlink>
            <w:r w:rsidR="00B8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B80B64" w:rsidRPr="001E0B98" w:rsidRDefault="00B80B64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эффективно подготовиться и провести урок математики с использованием электронных образовательных ресурсов? Об этом расскажут практикующие педагоги и методисты издательской группы «ДРОФА» – 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«ВЕНТАНА-ГРАФ». На </w:t>
            </w:r>
            <w:proofErr w:type="spellStart"/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B80B64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продемонстрированы фрагменты урока математики с использованием ЭФУ и электронных образовательных ресурсов</w:t>
            </w:r>
          </w:p>
        </w:tc>
        <w:tc>
          <w:tcPr>
            <w:tcW w:w="3402" w:type="dxa"/>
          </w:tcPr>
          <w:p w:rsidR="00B80B64" w:rsidRPr="001E0B98" w:rsidRDefault="00B80B64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Лушников Андрей Анатольевич 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центра основного и среднего общего образования объединенной 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группы «ДРОФА» — «ВЕНТАНА-ГРАФ»</w:t>
            </w:r>
          </w:p>
        </w:tc>
      </w:tr>
      <w:tr w:rsidR="00B80B64" w:rsidTr="00B94086">
        <w:trPr>
          <w:trHeight w:val="142"/>
        </w:trPr>
        <w:tc>
          <w:tcPr>
            <w:tcW w:w="1951" w:type="dxa"/>
          </w:tcPr>
          <w:p w:rsidR="00B80B64" w:rsidRDefault="00B80B64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октября 2016 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377" w:type="dxa"/>
          </w:tcPr>
          <w:p w:rsidR="00B80B64" w:rsidRPr="00B80B64" w:rsidRDefault="00B80B64" w:rsidP="00B8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УМК "Литература" под ред. Б. А. Ланина: методический аппарат и особенности учебника</w:t>
            </w:r>
          </w:p>
          <w:p w:rsidR="00B80B64" w:rsidRPr="00B80B64" w:rsidRDefault="00A668C7" w:rsidP="00B8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0B64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http://drofa-ventana.ru/material/umk-literatura-pod-red-b-a-lanina-metodicheskiy-apparat-i-osobennosti-/</w:t>
              </w:r>
            </w:hyperlink>
            <w:r w:rsidR="00B8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B80B64" w:rsidRPr="00B80B64" w:rsidRDefault="00B80B64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spellStart"/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B80B64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слушатели познакомятся с концепцией учебника, с методическим аппаратом и дидактическими возможностями УМК. Расскажем о некоторых важных особенностях: вывод зрительного ряда, тематическое изучение поэтических текстов, распределение учебного материала, текстовый корпус внеклассного чтения и др.</w:t>
            </w:r>
          </w:p>
        </w:tc>
        <w:tc>
          <w:tcPr>
            <w:tcW w:w="3402" w:type="dxa"/>
          </w:tcPr>
          <w:p w:rsidR="00B80B64" w:rsidRPr="00B80B64" w:rsidRDefault="00B80B64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64">
              <w:rPr>
                <w:rFonts w:ascii="Times New Roman" w:hAnsi="Times New Roman" w:cs="Times New Roman"/>
                <w:sz w:val="24"/>
                <w:szCs w:val="24"/>
              </w:rPr>
              <w:t>Донскова Ольга Вячеславовна </w:t>
            </w:r>
            <w:r w:rsidRPr="00B80B64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методист по филологии</w:t>
            </w:r>
          </w:p>
        </w:tc>
      </w:tr>
      <w:tr w:rsidR="00911ADE" w:rsidTr="00B94086">
        <w:trPr>
          <w:trHeight w:val="142"/>
        </w:trPr>
        <w:tc>
          <w:tcPr>
            <w:tcW w:w="1951" w:type="dxa"/>
          </w:tcPr>
          <w:p w:rsidR="00911ADE" w:rsidRDefault="00911ADE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2016 </w:t>
            </w:r>
            <w:r w:rsidRPr="00911ADE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4377" w:type="dxa"/>
          </w:tcPr>
          <w:p w:rsidR="00911ADE" w:rsidRDefault="00911ADE" w:rsidP="009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DE">
              <w:rPr>
                <w:rFonts w:ascii="Times New Roman" w:hAnsi="Times New Roman" w:cs="Times New Roman"/>
                <w:sz w:val="24"/>
                <w:szCs w:val="24"/>
              </w:rPr>
              <w:t>Открытый урок физики с ЭФУ. Как подготовить и провести урок с использованием электронных образовательных ресурсов</w:t>
            </w:r>
          </w:p>
          <w:p w:rsidR="009C7105" w:rsidRPr="00911ADE" w:rsidRDefault="00A668C7" w:rsidP="009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105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http://drofa-ventana.ru/material/otkrytyy-urok-fiziki-s-efu-kak-podgotovit-i-provesti-urok-s-ispolzovan/</w:t>
              </w:r>
            </w:hyperlink>
            <w:r w:rsidR="009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ADE" w:rsidRPr="00B80B64" w:rsidRDefault="00911ADE" w:rsidP="00B8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911ADE" w:rsidRPr="00B80B64" w:rsidRDefault="00911ADE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DE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эффективно подготовиться и провести урок физики с использованием электронных образовательных ресурсов? Об этом расскажут практикующие педагоги и методисты издательской группы «ДРОФА» – «ВЕНТАНА-ГРАФ». На </w:t>
            </w:r>
            <w:proofErr w:type="spellStart"/>
            <w:r w:rsidRPr="00911AD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11ADE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продемонстрированы фрагменты урока физики с использованием ЭФУ и электронных образовательных ресурсов</w:t>
            </w:r>
          </w:p>
        </w:tc>
        <w:tc>
          <w:tcPr>
            <w:tcW w:w="3402" w:type="dxa"/>
          </w:tcPr>
          <w:p w:rsidR="00911ADE" w:rsidRPr="00B80B64" w:rsidRDefault="00911ADE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DE">
              <w:rPr>
                <w:rFonts w:ascii="Times New Roman" w:hAnsi="Times New Roman" w:cs="Times New Roman"/>
                <w:sz w:val="24"/>
                <w:szCs w:val="24"/>
              </w:rPr>
              <w:t>Опаловский</w:t>
            </w:r>
            <w:proofErr w:type="spellEnd"/>
            <w:r w:rsidRPr="00911A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 </w:t>
            </w:r>
            <w:r w:rsidRPr="00911AD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технических наук, учитель высшей категории, методист по физике объединённой издательской группы «ДРОФА» – «ВЕНТАНА-ГРАФ»</w:t>
            </w:r>
          </w:p>
        </w:tc>
      </w:tr>
      <w:tr w:rsidR="009C7105" w:rsidTr="00B94086">
        <w:trPr>
          <w:trHeight w:val="142"/>
        </w:trPr>
        <w:tc>
          <w:tcPr>
            <w:tcW w:w="1951" w:type="dxa"/>
          </w:tcPr>
          <w:p w:rsid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2016 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377" w:type="dxa"/>
          </w:tcPr>
          <w:p w:rsidR="009C7105" w:rsidRPr="009C7105" w:rsidRDefault="009C7105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по географии: анализ ЕГЭ и ОГЭ</w:t>
            </w:r>
          </w:p>
          <w:p w:rsidR="009C7105" w:rsidRPr="00911ADE" w:rsidRDefault="00A668C7" w:rsidP="0091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105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http://drofa-ventana.ru/material/dostizhenie-rezultatov-po-geografii-analiz-ege-i-oge/</w:t>
              </w:r>
            </w:hyperlink>
            <w:r w:rsidR="009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9C7105" w:rsidRPr="00911ADE" w:rsidRDefault="009C7105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серию мероприятий, которые позволят педагогу увидеть ключевой спектр затруднений школьников при демонстрации учебных достижений в ходе итоговой аттестации, познакомиться с современными подходами и технологиями подготовки обучающихся к ОГЭ и ЕГЭ, а также приемами, реализуемыми в различных сценариях уроков</w:t>
            </w:r>
          </w:p>
        </w:tc>
        <w:tc>
          <w:tcPr>
            <w:tcW w:w="3402" w:type="dxa"/>
          </w:tcPr>
          <w:p w:rsidR="009C7105" w:rsidRPr="00911ADE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Пятунин В. Б. 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Кандидат педагогических наук, доцент </w:t>
            </w:r>
            <w:proofErr w:type="gram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кафедры методики преподавания географии географического факультета</w:t>
            </w:r>
            <w:proofErr w:type="gram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Московский педагогический государственный университет</w:t>
            </w:r>
          </w:p>
        </w:tc>
      </w:tr>
      <w:tr w:rsidR="009C7105" w:rsidTr="00B94086">
        <w:trPr>
          <w:trHeight w:val="142"/>
        </w:trPr>
        <w:tc>
          <w:tcPr>
            <w:tcW w:w="1951" w:type="dxa"/>
          </w:tcPr>
          <w:p w:rsid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27 октября 2016  14:00 - 16:00</w:t>
            </w:r>
          </w:p>
        </w:tc>
        <w:tc>
          <w:tcPr>
            <w:tcW w:w="4377" w:type="dxa"/>
          </w:tcPr>
          <w:p w:rsidR="009C7105" w:rsidRPr="009C7105" w:rsidRDefault="009C7105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Открытый урок биологии с ЭФУ. Как подготовить и провести урок с использованием электронных образовательных ресурсов</w:t>
            </w:r>
          </w:p>
          <w:p w:rsidR="009C7105" w:rsidRPr="009C7105" w:rsidRDefault="00A668C7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7105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http://drofa-ventana.ru/material/otkrytyy-urok-biologii-s-efu-kak-podgotovit-i-provesti-urok-s-ispolzov/</w:t>
              </w:r>
            </w:hyperlink>
            <w:r w:rsidR="009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9C7105" w:rsidRPr="009C7105" w:rsidRDefault="009C7105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эффективно подготовиться и провести урок биологии с использованием электронных образовательных ресурсов? Об этом расскажут практикующие педагоги и методисты издательской группы «ДРОФА» – «ВЕНТАНА-ГРАФ». На </w:t>
            </w: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продемонстрированы фрагменты урока 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с использованием ЭФУ и электронных образовательных ресурсов</w:t>
            </w:r>
          </w:p>
        </w:tc>
        <w:tc>
          <w:tcPr>
            <w:tcW w:w="3402" w:type="dxa"/>
          </w:tcPr>
          <w:p w:rsidR="009C7105" w:rsidRP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Исакова Светлана Николаевна 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методист по биологии и химии</w:t>
            </w:r>
          </w:p>
        </w:tc>
      </w:tr>
      <w:tr w:rsidR="009C7105" w:rsidTr="00B94086">
        <w:trPr>
          <w:trHeight w:val="142"/>
        </w:trPr>
        <w:tc>
          <w:tcPr>
            <w:tcW w:w="1951" w:type="dxa"/>
          </w:tcPr>
          <w:p w:rsidR="009C7105" w:rsidRP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октября 2016 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377" w:type="dxa"/>
          </w:tcPr>
          <w:p w:rsidR="009C7105" w:rsidRPr="009C7105" w:rsidRDefault="009C7105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VI Всероссийская интеллектуальная олимпиада "Ученик XXI века: пробуем силы - проявляем способности": анализ, итоги, перспективы (русский язык)</w:t>
            </w:r>
          </w:p>
          <w:p w:rsidR="009C7105" w:rsidRPr="009C7105" w:rsidRDefault="00A668C7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7105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http://drofa-ventana.ru/material/vserossiyskaya-intellektualnaya-olimpiada-uchenik-xxi-veka-probuem-/</w:t>
              </w:r>
            </w:hyperlink>
            <w:r w:rsidR="009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9C7105" w:rsidRPr="009C7105" w:rsidRDefault="009C7105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итоги олимпиады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"Ученик XXI века: пробуем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силы-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проявляем</w:t>
            </w:r>
            <w:proofErr w:type="gram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способности". Анализируются трудности, которые испытывают учащиеся при выполнении олимпиадных заданий. Намечаются пути преодоления этих трудностей</w:t>
            </w:r>
          </w:p>
        </w:tc>
        <w:tc>
          <w:tcPr>
            <w:tcW w:w="3402" w:type="dxa"/>
          </w:tcPr>
          <w:p w:rsidR="009C7105" w:rsidRP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 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., ведущий научный сотрудник Центра развития образования РАО</w:t>
            </w:r>
          </w:p>
        </w:tc>
      </w:tr>
      <w:tr w:rsidR="009C7105" w:rsidTr="00B94086">
        <w:trPr>
          <w:trHeight w:val="142"/>
        </w:trPr>
        <w:tc>
          <w:tcPr>
            <w:tcW w:w="1951" w:type="dxa"/>
          </w:tcPr>
          <w:p w:rsid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2016 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4377" w:type="dxa"/>
          </w:tcPr>
          <w:p w:rsidR="009C7105" w:rsidRPr="009C7105" w:rsidRDefault="009C7105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Открытый урок изобразительного искусства в начальной школе с использованием ЭФУ. Как подготовить и провести урок с использованием электронных образовательных ресурсов</w:t>
            </w:r>
          </w:p>
          <w:p w:rsidR="009C7105" w:rsidRPr="009C7105" w:rsidRDefault="00A668C7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7105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http://drofa-ventana.ru/material/otkrytyy-urok-izobrazitelnogo-iskusstva-v-nachalnoy-shkole-s-ispolzova/</w:t>
              </w:r>
            </w:hyperlink>
            <w:r w:rsidR="009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9C7105" w:rsidRPr="009C7105" w:rsidRDefault="009C7105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Как эффективно подготовиться и провести урок изобразительного искусства в начальной школе с использованием электронных образовательных ресурсов? Об этом расскажут практикующие педагоги и методисты издательской группы «ДРОФА» – «ВЕНТАНА-ГРАФ». На </w:t>
            </w: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продемонстрированы фрагменты урока с использованием ЭФУ и электронных образовательных ресурсов</w:t>
            </w:r>
          </w:p>
        </w:tc>
        <w:tc>
          <w:tcPr>
            <w:tcW w:w="3402" w:type="dxa"/>
          </w:tcPr>
          <w:p w:rsidR="009C7105" w:rsidRPr="009C7105" w:rsidRDefault="009C7105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 </w:t>
            </w:r>
            <w:r w:rsidRPr="009C71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 учебников 1- 8 классов «Изобразительное искусство», кандидат </w:t>
            </w:r>
            <w:proofErr w:type="spellStart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7105">
              <w:rPr>
                <w:rFonts w:ascii="Times New Roman" w:hAnsi="Times New Roman" w:cs="Times New Roman"/>
                <w:sz w:val="24"/>
                <w:szCs w:val="24"/>
              </w:rPr>
              <w:t>. наук, доцент педагогического факультета Московского государственного областного гуманитарного института</w:t>
            </w:r>
          </w:p>
        </w:tc>
      </w:tr>
      <w:tr w:rsidR="009C7105" w:rsidTr="00A668C7">
        <w:trPr>
          <w:trHeight w:val="3361"/>
        </w:trPr>
        <w:tc>
          <w:tcPr>
            <w:tcW w:w="1951" w:type="dxa"/>
          </w:tcPr>
          <w:p w:rsidR="009C7105" w:rsidRDefault="00D832F2" w:rsidP="00CF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2016 </w:t>
            </w:r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4377" w:type="dxa"/>
          </w:tcPr>
          <w:p w:rsidR="00D832F2" w:rsidRPr="00D832F2" w:rsidRDefault="00D832F2" w:rsidP="00D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Современное страноведение</w:t>
            </w:r>
          </w:p>
          <w:p w:rsidR="009C7105" w:rsidRPr="009C7105" w:rsidRDefault="00A668C7" w:rsidP="009C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32F2" w:rsidRPr="00BA1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http://drofa-ventana.ru/material/sovremennoe-stranovedenie/</w:t>
              </w:r>
            </w:hyperlink>
            <w:r w:rsidR="00D8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</w:tcPr>
          <w:p w:rsidR="009C7105" w:rsidRPr="009C7105" w:rsidRDefault="00D832F2" w:rsidP="008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F2">
              <w:rPr>
                <w:rFonts w:ascii="Times New Roman" w:hAnsi="Times New Roman" w:cs="Times New Roman"/>
                <w:sz w:val="24"/>
                <w:szCs w:val="24"/>
              </w:rPr>
              <w:t xml:space="preserve">Без изучения стран — особенностей их природы, населения и хозяйства — сложно представить себе географию. Современное страноведение — это первый </w:t>
            </w:r>
            <w:proofErr w:type="spellStart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 xml:space="preserve"> из этой серии, который поможет учителю ярче, содержательнее и эффективнее преподнести ученикам сведения о тех странах, о которых будет идти речь </w:t>
            </w:r>
            <w:proofErr w:type="gramStart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 xml:space="preserve"> наших </w:t>
            </w:r>
            <w:proofErr w:type="spellStart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832F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дважды в месяц</w:t>
            </w:r>
          </w:p>
        </w:tc>
        <w:tc>
          <w:tcPr>
            <w:tcW w:w="3402" w:type="dxa"/>
          </w:tcPr>
          <w:p w:rsidR="009C7105" w:rsidRPr="009C7105" w:rsidRDefault="00D832F2" w:rsidP="00A6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2">
              <w:rPr>
                <w:rFonts w:ascii="Times New Roman" w:hAnsi="Times New Roman" w:cs="Times New Roman"/>
                <w:sz w:val="24"/>
                <w:szCs w:val="24"/>
              </w:rPr>
              <w:t>Климанова Оксана Александровна </w:t>
            </w:r>
            <w:r w:rsidRPr="00D832F2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географических наук, доцент кафедры физической географии мира и геоэкологии географического факультета МГУ им. М. В. Ломоносова, член Русского географического общества (награждена почетной грамотой и дипломом РГО)</w:t>
            </w:r>
          </w:p>
        </w:tc>
      </w:tr>
    </w:tbl>
    <w:p w:rsidR="002902BE" w:rsidRDefault="002902BE" w:rsidP="002902BE"/>
    <w:p w:rsidR="00A668C7" w:rsidRDefault="002902BE" w:rsidP="00A6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33C98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F33C98">
        <w:rPr>
          <w:rFonts w:ascii="Times New Roman" w:hAnsi="Times New Roman" w:cs="Times New Roman"/>
          <w:b/>
          <w:sz w:val="28"/>
          <w:szCs w:val="28"/>
        </w:rPr>
        <w:t xml:space="preserve"> бесплатные. </w:t>
      </w:r>
    </w:p>
    <w:p w:rsidR="00F32022" w:rsidRDefault="002902BE" w:rsidP="00A668C7">
      <w:pPr>
        <w:spacing w:after="0" w:line="240" w:lineRule="auto"/>
      </w:pPr>
      <w:r w:rsidRPr="00374F5B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proofErr w:type="spellStart"/>
      <w:r w:rsidRPr="00374F5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74F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374F5B">
        <w:rPr>
          <w:rFonts w:ascii="Times New Roman" w:hAnsi="Times New Roman" w:cs="Times New Roman"/>
          <w:b/>
          <w:sz w:val="28"/>
          <w:szCs w:val="28"/>
        </w:rPr>
        <w:t xml:space="preserve">выдаются </w:t>
      </w:r>
      <w:r w:rsidR="001E0B98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Pr="00374F5B"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="001E0B98">
        <w:rPr>
          <w:rFonts w:ascii="Times New Roman" w:hAnsi="Times New Roman" w:cs="Times New Roman"/>
          <w:b/>
          <w:sz w:val="28"/>
          <w:szCs w:val="28"/>
        </w:rPr>
        <w:t>.  Для участия необходимо зарегистрироваться заранее</w:t>
      </w:r>
      <w:r w:rsidR="00A668C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32022" w:rsidSect="00E91CB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308"/>
    <w:multiLevelType w:val="multilevel"/>
    <w:tmpl w:val="C6E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3B89"/>
    <w:multiLevelType w:val="multilevel"/>
    <w:tmpl w:val="495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E4B5A"/>
    <w:multiLevelType w:val="multilevel"/>
    <w:tmpl w:val="1756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F1728"/>
    <w:multiLevelType w:val="multilevel"/>
    <w:tmpl w:val="19D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11118"/>
    <w:multiLevelType w:val="multilevel"/>
    <w:tmpl w:val="E6A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F25D7"/>
    <w:multiLevelType w:val="multilevel"/>
    <w:tmpl w:val="BE6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BE"/>
    <w:rsid w:val="001E0B98"/>
    <w:rsid w:val="002902BE"/>
    <w:rsid w:val="004C0FC9"/>
    <w:rsid w:val="008B2F02"/>
    <w:rsid w:val="00911ADE"/>
    <w:rsid w:val="009C7105"/>
    <w:rsid w:val="00A668C7"/>
    <w:rsid w:val="00AA6E87"/>
    <w:rsid w:val="00B80B64"/>
    <w:rsid w:val="00B94086"/>
    <w:rsid w:val="00CF5EFC"/>
    <w:rsid w:val="00D832F2"/>
    <w:rsid w:val="00E91CB2"/>
    <w:rsid w:val="00F32022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E"/>
  </w:style>
  <w:style w:type="paragraph" w:styleId="1">
    <w:name w:val="heading 1"/>
    <w:basedOn w:val="a"/>
    <w:next w:val="a"/>
    <w:link w:val="10"/>
    <w:uiPriority w:val="9"/>
    <w:qFormat/>
    <w:rsid w:val="008B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3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E"/>
  </w:style>
  <w:style w:type="paragraph" w:styleId="1">
    <w:name w:val="heading 1"/>
    <w:basedOn w:val="a"/>
    <w:next w:val="a"/>
    <w:link w:val="10"/>
    <w:uiPriority w:val="9"/>
    <w:qFormat/>
    <w:rsid w:val="008B2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3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5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4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3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7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aterial/kitayskiy-yazyk-kak-vtoroy-inostrannyy-obshchaya-kharakteristika-novog/" TargetMode="External"/><Relationship Id="rId13" Type="http://schemas.openxmlformats.org/officeDocument/2006/relationships/hyperlink" Target="http://drofa-ventana.ru/material/spetsifika-i-osobennosti-umk-mosty-nemetskiy-na-baze-angliyskogo/" TargetMode="External"/><Relationship Id="rId18" Type="http://schemas.openxmlformats.org/officeDocument/2006/relationships/hyperlink" Target="http://drofa-ventana.ru/material/umk-literatura-pod-red-b-a-lanina-metodicheskiy-apparat-i-osobennosti-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rofa-ventana.ru/material/otkrytyy-urok-biologii-s-efu-kak-podgotovit-i-provesti-urok-s-ispolzov/" TargetMode="External"/><Relationship Id="rId7" Type="http://schemas.openxmlformats.org/officeDocument/2006/relationships/hyperlink" Target="http://drofa-ventana.ru/material/vi-vserossiyskaya-intellektualnaya-olimpiada-uchenik-xxi-veka-probuem-/" TargetMode="External"/><Relationship Id="rId12" Type="http://schemas.openxmlformats.org/officeDocument/2006/relationships/hyperlink" Target="http://drofa-ventana.ru/material/rabota-s-informatsiey/" TargetMode="External"/><Relationship Id="rId17" Type="http://schemas.openxmlformats.org/officeDocument/2006/relationships/hyperlink" Target="http://drofa-ventana.ru/material/otkrytyy-urok-matematiki-s-efu-kak-podgotovit-i-provesti-urok-s-ispol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rofa-ventana.ru/material/obuchenie-sochineniyu-teoriya-i-praktika/" TargetMode="External"/><Relationship Id="rId20" Type="http://schemas.openxmlformats.org/officeDocument/2006/relationships/hyperlink" Target="http://drofa-ventana.ru/material/dostizhenie-rezultatov-po-geografii-analiz-ege-i-o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ofa-ventana.ru/material/umk-russkiy-yazyk-pod-red-a-d-shmelyeva-postroenie-uroka-i-planiruemye/" TargetMode="External"/><Relationship Id="rId11" Type="http://schemas.openxmlformats.org/officeDocument/2006/relationships/hyperlink" Target="http://drofa-ventana.ru/kompleks/umk-tropinki/" TargetMode="External"/><Relationship Id="rId24" Type="http://schemas.openxmlformats.org/officeDocument/2006/relationships/hyperlink" Target="http://drofa-ventana.ru/material/sovremennoe-stranoved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ofa-ventana.ru/material/razvitie-rechi-pri-izuchenii-yazykovykh-sredstv-v-umk-russkiy-yazyk-l-/" TargetMode="External"/><Relationship Id="rId23" Type="http://schemas.openxmlformats.org/officeDocument/2006/relationships/hyperlink" Target="http://drofa-ventana.ru/material/otkrytyy-urok-izobrazitelnogo-iskusstva-v-nachalnoy-shkole-s-ispolzova/" TargetMode="External"/><Relationship Id="rId10" Type="http://schemas.openxmlformats.org/officeDocument/2006/relationships/hyperlink" Target="http://drofa-ventana.ru/material/sovremennyy-podkhod-k-organizatsii-razvivayushchego-obrazovatelnogo-pr/" TargetMode="External"/><Relationship Id="rId19" Type="http://schemas.openxmlformats.org/officeDocument/2006/relationships/hyperlink" Target="http://drofa-ventana.ru/material/otkrytyy-urok-fiziki-s-efu-kak-podgotovit-i-provesti-urok-s-ispolzov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fa-ventana.ru/material/kak-effektivno-ispolzovat-efu-luchshie-praktiki-vserossiyskogo-konkurs/" TargetMode="External"/><Relationship Id="rId14" Type="http://schemas.openxmlformats.org/officeDocument/2006/relationships/hyperlink" Target="http://drofa-ventana.ru/material/modeli-organizatsii-obrazovatelnogo-protsessa-na-urokakh-russkogo-yazy/" TargetMode="External"/><Relationship Id="rId22" Type="http://schemas.openxmlformats.org/officeDocument/2006/relationships/hyperlink" Target="http://drofa-ventana.ru/material/vserossiyskaya-intellektualnaya-olimpiada-uchenik-xxi-veka-probuem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Safronova</cp:lastModifiedBy>
  <cp:revision>11</cp:revision>
  <dcterms:created xsi:type="dcterms:W3CDTF">2016-10-17T08:50:00Z</dcterms:created>
  <dcterms:modified xsi:type="dcterms:W3CDTF">2016-10-18T03:45:00Z</dcterms:modified>
</cp:coreProperties>
</file>